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5889"/>
        <w:gridCol w:w="2910"/>
        <w:gridCol w:w="290"/>
        <w:gridCol w:w="1714"/>
        <w:gridCol w:w="257"/>
      </w:tblGrid>
      <w:tr w:rsidR="00F9646E" w:rsidRPr="004D2C7F">
        <w:trPr>
          <w:trHeight w:hRule="exact" w:val="852"/>
        </w:trPr>
        <w:tc>
          <w:tcPr>
            <w:tcW w:w="5889" w:type="dxa"/>
            <w:tcBorders>
              <w:right w:val="nil"/>
            </w:tcBorders>
            <w:shd w:val="clear" w:color="auto" w:fill="FF9900"/>
          </w:tcPr>
          <w:p w:rsidR="004D2C7F" w:rsidRPr="00F02822" w:rsidRDefault="004D2C7F" w:rsidP="004D2C7F">
            <w:pPr>
              <w:pStyle w:val="TableParagraph"/>
              <w:spacing w:line="494" w:lineRule="exact"/>
              <w:ind w:left="-1"/>
              <w:jc w:val="center"/>
              <w:rPr>
                <w:b/>
                <w:i/>
                <w:sz w:val="44"/>
                <w:lang w:val="ru-RU"/>
              </w:rPr>
            </w:pPr>
            <w:r w:rsidRPr="00F02822">
              <w:rPr>
                <w:b/>
                <w:i/>
                <w:color w:val="FFFFFF"/>
                <w:sz w:val="44"/>
                <w:lang w:val="ru-RU"/>
              </w:rPr>
              <w:t>Т Е Х Н О Л О Г И Я</w:t>
            </w:r>
          </w:p>
          <w:p w:rsidR="00F9646E" w:rsidRPr="004D2C7F" w:rsidRDefault="004D2C7F" w:rsidP="004D2C7F">
            <w:pPr>
              <w:pStyle w:val="TableParagraph"/>
              <w:spacing w:before="0" w:line="307" w:lineRule="exact"/>
              <w:ind w:left="-1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b/>
                <w:i/>
                <w:color w:val="FFFFFF"/>
                <w:sz w:val="26"/>
                <w:lang w:val="ru-RU"/>
              </w:rPr>
              <w:t>Антикоррозионное покрытие металла</w:t>
            </w:r>
          </w:p>
        </w:tc>
        <w:tc>
          <w:tcPr>
            <w:tcW w:w="2910" w:type="dxa"/>
            <w:tcBorders>
              <w:left w:val="nil"/>
              <w:right w:val="nil"/>
            </w:tcBorders>
          </w:tcPr>
          <w:p w:rsidR="00F9646E" w:rsidRPr="004D2C7F" w:rsidRDefault="00F9646E">
            <w:pPr>
              <w:pStyle w:val="TableParagraph"/>
              <w:spacing w:before="4"/>
              <w:ind w:left="0"/>
              <w:rPr>
                <w:rFonts w:ascii="Times New Roman"/>
                <w:sz w:val="12"/>
                <w:lang w:val="ru-RU"/>
              </w:rPr>
            </w:pPr>
          </w:p>
          <w:p w:rsidR="00F9646E" w:rsidRDefault="00596D91">
            <w:pPr>
              <w:pStyle w:val="TableParagraph"/>
              <w:spacing w:before="0" w:line="137" w:lineRule="exact"/>
              <w:ind w:left="228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589593" cy="8743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593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646E" w:rsidRDefault="00F9646E">
            <w:pPr>
              <w:pStyle w:val="TableParagraph"/>
              <w:spacing w:before="2"/>
              <w:ind w:left="0"/>
              <w:rPr>
                <w:rFonts w:ascii="Times New Roman"/>
                <w:sz w:val="7"/>
              </w:rPr>
            </w:pPr>
          </w:p>
          <w:p w:rsidR="00F9646E" w:rsidRDefault="00F9646E">
            <w:pPr>
              <w:pStyle w:val="TableParagraph"/>
              <w:spacing w:before="0"/>
              <w:ind w:left="204"/>
              <w:rPr>
                <w:rFonts w:ascii="Times New Roman"/>
                <w:sz w:val="20"/>
              </w:rPr>
            </w:pPr>
            <w:r w:rsidRPr="00F9646E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52" style="width:88.4pt;height:22.2pt;mso-position-horizontal-relative:char;mso-position-vertical-relative:line" coordsize="1768,44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8" type="#_x0000_t75" style="position:absolute;left:1576;top:24;width:191;height:288">
                    <v:imagedata r:id="rId8" o:title=""/>
                  </v:shape>
                  <v:line id="_x0000_s1067" style="position:absolute" from="1520,34" to="1520,410" strokecolor="#4d4d4d" strokeweight="1.1861mm"/>
                  <v:shape id="_x0000_s1066" style="position:absolute;left:1165;top:30;width:129;height:282" coordorigin="1165,30" coordsize="129,282" path="m1293,30r-52,13l1201,73r-27,44l1165,170r9,53l1201,267r40,30l1293,311r,-70l1272,233r-19,-16l1241,196r-5,-26l1241,144r12,-21l1272,108r21,-8l1293,30xe" fillcolor="#4d4d4d" stroked="f">
                    <v:path arrowok="t"/>
                  </v:shape>
                  <v:shape id="_x0000_s1065" style="position:absolute;left:1312;top:30;width:134;height:282" coordorigin="1312,30" coordsize="134,282" path="m1312,30r,70l1336,108r18,15l1365,144r4,26l1365,196r-11,21l1336,233r-24,8l1312,311r55,-14l1409,267r27,-44l1445,170r-9,-53l1409,73,1367,43,1312,30xe" fillcolor="#4d4d4d" stroked="f">
                    <v:path arrowok="t"/>
                  </v:shape>
                  <v:shape id="_x0000_s1064" style="position:absolute;left:1013;top:179;width:166;height:127" coordorigin="1013,179" coordsize="166,127" path="m1061,179r-48,52l1084,305r94,l1061,179xe" fillcolor="#4d4d4d" stroked="f">
                    <v:path arrowok="t"/>
                  </v:shape>
                  <v:line id="_x0000_s1063" style="position:absolute" from="814,34" to="814,305" strokecolor="#4d4d4d" strokeweight="1.1861mm"/>
                  <v:shape id="_x0000_s1062" style="position:absolute;left:565;top:30;width:193;height:282" coordorigin="565,30" coordsize="193,282" o:spt="100" adj="0,,0" path="m700,30l647,40,604,70r-28,44l565,170r11,56l604,271r43,29l700,311r18,-1l734,307r13,-4l758,297r,-56l709,241r-26,-6l661,219,647,197r-6,-27l647,141r14,-22l683,105r26,-5l758,100r,-57l747,37,734,33,718,30r-18,xm758,222r-9,6l738,235r-14,4l709,241r49,l758,222xm758,100r-49,l724,101r14,3l749,109r9,9l758,100xe" fillcolor="#4d4d4d" stroked="f">
                    <v:stroke joinstyle="round"/>
                    <v:formulas/>
                    <v:path arrowok="t" o:connecttype="segments"/>
                  </v:shape>
                  <v:shape id="_x0000_s1061" style="position:absolute;left:25;top:24;width:104;height:105" coordorigin="25,24" coordsize="104,105" path="m128,24l98,31,70,44,45,61,25,81r54,47l87,115r11,-9l112,99r16,-5l128,24xe" fillcolor="#4d4d4d" stroked="f">
                    <v:path arrowok="t"/>
                  </v:shape>
                  <v:shape id="_x0000_s1060" style="position:absolute;left:105;top:24;width:174;height:292" coordorigin="105,24" coordsize="174,292" path="m146,24r,70l164,100r15,9l192,121r11,16l105,137r,61l203,198r-9,17l181,229r-16,10l146,245r,71l199,302r42,-33l269,224r10,-54l269,116,241,71,199,38,146,24xe" fillcolor="#4d4d4d" stroked="f">
                    <v:path arrowok="t"/>
                  </v:shape>
                  <v:shape id="_x0000_s1059" style="position:absolute;left:20;top:207;width:109;height:105" coordorigin="20,207" coordsize="109,105" path="m74,207l20,250r22,27l68,296r28,12l128,311r,-66l109,240,94,232,83,221,74,207xe" fillcolor="#4d4d4d" stroked="f">
                    <v:path arrowok="t"/>
                  </v:shape>
                  <v:shape id="_x0000_s1058" style="position:absolute;left:279;top:62;width:135;height:244" coordorigin="279,62" coordsize="135,244" path="m378,62l279,305r76,l413,156,378,62xe" fillcolor="#4d4d4d" stroked="f">
                    <v:path arrowok="t"/>
                  </v:shape>
                  <v:shape id="_x0000_s1057" style="position:absolute;left:387;top:34;width:179;height:272" coordorigin="387,34" coordsize="179,272" path="m459,34r-72,l422,128r67,177l565,305,459,34xe" fillcolor="#4d4d4d" stroked="f">
                    <v:path arrowok="t"/>
                  </v:shape>
                  <v:line id="_x0000_s1056" style="position:absolute" from="29,381" to="1415,381" strokecolor="#f7a600" strokeweight="1.0093mm"/>
                  <v:shape id="_x0000_s1055" style="position:absolute;left:1611;top:352;width:50;height:58" coordorigin="1611,352" coordsize="50,58" o:spt="100" adj="0,,0" path="m1638,358r-8,l1630,410r8,l1638,358xm1660,352r-49,l1611,358r49,l1660,352xe" fillcolor="#4d4d4d" stroked="f">
                    <v:stroke joinstyle="round"/>
                    <v:formulas/>
                    <v:path arrowok="t" o:connecttype="segments"/>
                  </v:shape>
                  <v:shape id="_x0000_s1054" style="position:absolute;left:1673;top:352;width:59;height:58" coordorigin="1673,352" coordsize="59,58" o:spt="100" adj="0,,0" path="m1678,352r-5,l1673,410r5,l1678,363r10,l1678,352xm1732,363r-9,l1723,410r9,l1732,363xm1688,363r-10,l1701,390r12,-14l1701,376r-13,-13xm1732,352r-9,l1701,376r12,l1723,363r9,l1732,352xe" fillcolor="#4d4d4d" stroked="f">
                    <v:stroke joinstyle="round"/>
                    <v:formulas/>
                    <v:path arrowok="t" o:connecttype="segments"/>
                  </v:shape>
                  <v:shape id="_x0000_s1053" type="#_x0000_t75" style="position:absolute;left:905;top:34;width:269;height:271">
                    <v:imagedata r:id="rId9" o:title=""/>
                  </v:shape>
                  <w10:wrap type="none"/>
                  <w10:anchorlock/>
                </v:group>
              </w:pict>
            </w:r>
            <w:r w:rsidR="00596D91">
              <w:rPr>
                <w:rFonts w:ascii="Times New Roman"/>
                <w:spacing w:val="18"/>
                <w:sz w:val="20"/>
              </w:rPr>
              <w:t xml:space="preserve"> </w:t>
            </w:r>
            <w:r w:rsidR="00596D91">
              <w:rPr>
                <w:rFonts w:ascii="Times New Roman"/>
                <w:noProof/>
                <w:spacing w:val="18"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1038" cy="238029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38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6D91">
              <w:rPr>
                <w:rFonts w:ascii="Times New Roman"/>
                <w:position w:val="3"/>
                <w:sz w:val="20"/>
              </w:rPr>
              <w:t xml:space="preserve"> </w:t>
            </w:r>
            <w:r w:rsidR="00596D91">
              <w:rPr>
                <w:rFonts w:ascii="Times New Roman"/>
                <w:noProof/>
                <w:position w:val="3"/>
                <w:sz w:val="20"/>
                <w:lang w:val="ru-RU" w:eastAsia="ru-RU"/>
              </w:rPr>
              <w:drawing>
                <wp:inline distT="0" distB="0" distL="0" distR="0">
                  <wp:extent cx="209398" cy="23802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98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tcBorders>
              <w:left w:val="nil"/>
              <w:right w:val="single" w:sz="4" w:space="0" w:color="FFFFFF"/>
            </w:tcBorders>
            <w:shd w:val="clear" w:color="auto" w:fill="F7A600"/>
          </w:tcPr>
          <w:p w:rsidR="00F9646E" w:rsidRDefault="00F9646E"/>
        </w:tc>
        <w:tc>
          <w:tcPr>
            <w:tcW w:w="171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A9604"/>
          </w:tcPr>
          <w:p w:rsidR="004D2C7F" w:rsidRDefault="004D2C7F" w:rsidP="004D2C7F">
            <w:pPr>
              <w:pStyle w:val="TableParagraph"/>
              <w:spacing w:before="95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«ТэоХим </w:t>
            </w:r>
            <w:r>
              <w:rPr>
                <w:b/>
                <w:color w:val="FFFFFF"/>
                <w:sz w:val="18"/>
                <w:lang w:val="ru-RU"/>
              </w:rPr>
              <w:t>Нева</w:t>
            </w:r>
            <w:r>
              <w:rPr>
                <w:b/>
                <w:color w:val="FFFFFF"/>
                <w:sz w:val="18"/>
              </w:rPr>
              <w:t>»</w:t>
            </w:r>
          </w:p>
          <w:p w:rsidR="004D2C7F" w:rsidRPr="00F02822" w:rsidRDefault="004D2C7F" w:rsidP="004D2C7F">
            <w:pPr>
              <w:pStyle w:val="TableParagraph"/>
              <w:spacing w:before="21"/>
              <w:ind w:left="-18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color w:val="FFFFFF"/>
                <w:sz w:val="18"/>
              </w:rPr>
              <w:t>+7 (</w:t>
            </w:r>
            <w:r>
              <w:rPr>
                <w:b/>
                <w:color w:val="FFFFFF"/>
                <w:sz w:val="18"/>
                <w:lang w:val="ru-RU"/>
              </w:rPr>
              <w:t>812</w:t>
            </w:r>
            <w:r>
              <w:rPr>
                <w:b/>
                <w:color w:val="FFFFFF"/>
                <w:sz w:val="18"/>
              </w:rPr>
              <w:t>) 702-</w:t>
            </w:r>
            <w:r>
              <w:rPr>
                <w:b/>
                <w:color w:val="FFFFFF"/>
                <w:sz w:val="18"/>
                <w:lang w:val="ru-RU"/>
              </w:rPr>
              <w:t>7-444</w:t>
            </w:r>
          </w:p>
          <w:p w:rsidR="00F9646E" w:rsidRPr="004D2C7F" w:rsidRDefault="004D2C7F" w:rsidP="004D2C7F">
            <w:pPr>
              <w:pStyle w:val="TableParagraph"/>
              <w:spacing w:before="18"/>
              <w:ind w:left="0"/>
              <w:jc w:val="center"/>
              <w:rPr>
                <w:b/>
                <w:sz w:val="18"/>
                <w:lang w:val="ru-RU"/>
              </w:rPr>
            </w:pPr>
            <w:hyperlink r:id="rId12" w:tooltip="Полимерцементные полы в СПб ● Добавка в бетон ">
              <w:r>
                <w:rPr>
                  <w:b/>
                  <w:color w:val="FFFFFF"/>
                  <w:sz w:val="18"/>
                </w:rPr>
                <w:t>teohimneva.ru</w:t>
              </w:r>
            </w:hyperlink>
          </w:p>
        </w:tc>
        <w:tc>
          <w:tcPr>
            <w:tcW w:w="257" w:type="dxa"/>
            <w:tcBorders>
              <w:left w:val="single" w:sz="4" w:space="0" w:color="FFFFFF"/>
            </w:tcBorders>
            <w:shd w:val="clear" w:color="auto" w:fill="F7A600"/>
          </w:tcPr>
          <w:p w:rsidR="00F9646E" w:rsidRPr="004D2C7F" w:rsidRDefault="00F9646E">
            <w:pPr>
              <w:rPr>
                <w:lang w:val="ru-RU"/>
              </w:rPr>
            </w:pPr>
          </w:p>
        </w:tc>
      </w:tr>
    </w:tbl>
    <w:p w:rsidR="00F9646E" w:rsidRPr="004D2C7F" w:rsidRDefault="00F9646E">
      <w:pPr>
        <w:pStyle w:val="a3"/>
        <w:rPr>
          <w:rFonts w:ascii="Times New Roman"/>
          <w:sz w:val="10"/>
          <w:lang w:val="ru-RU"/>
        </w:rPr>
      </w:pPr>
    </w:p>
    <w:p w:rsidR="00F9646E" w:rsidRPr="004D2C7F" w:rsidRDefault="00596D91">
      <w:pPr>
        <w:pStyle w:val="Heading1"/>
        <w:ind w:right="0"/>
        <w:rPr>
          <w:lang w:val="ru-RU"/>
        </w:rPr>
      </w:pPr>
      <w:r w:rsidRPr="004D2C7F">
        <w:rPr>
          <w:lang w:val="ru-RU"/>
        </w:rPr>
        <w:t>Технология устройства цветных наливных полиуретановых полов «Элакор-ПУ».</w:t>
      </w:r>
    </w:p>
    <w:p w:rsidR="00F9646E" w:rsidRPr="004D2C7F" w:rsidRDefault="00596D91">
      <w:pPr>
        <w:spacing w:before="184"/>
        <w:ind w:left="153"/>
        <w:rPr>
          <w:sz w:val="20"/>
          <w:lang w:val="ru-RU"/>
        </w:rPr>
      </w:pPr>
      <w:r w:rsidRPr="004D2C7F">
        <w:rPr>
          <w:b/>
          <w:lang w:val="ru-RU"/>
        </w:rPr>
        <w:t xml:space="preserve">Для нанесения на металлические поверхности </w:t>
      </w:r>
      <w:r w:rsidRPr="004D2C7F">
        <w:rPr>
          <w:sz w:val="20"/>
          <w:lang w:val="ru-RU"/>
        </w:rPr>
        <w:t xml:space="preserve">(далее </w:t>
      </w:r>
      <w:r w:rsidRPr="004D2C7F">
        <w:rPr>
          <w:b/>
          <w:sz w:val="20"/>
          <w:lang w:val="ru-RU"/>
        </w:rPr>
        <w:t>Поверхность</w:t>
      </w:r>
      <w:r w:rsidRPr="004D2C7F">
        <w:rPr>
          <w:sz w:val="20"/>
          <w:lang w:val="ru-RU"/>
        </w:rPr>
        <w:t>):</w:t>
      </w:r>
    </w:p>
    <w:p w:rsidR="00F9646E" w:rsidRPr="004D2C7F" w:rsidRDefault="00596D91">
      <w:pPr>
        <w:pStyle w:val="a3"/>
        <w:spacing w:before="1"/>
        <w:ind w:left="153"/>
        <w:rPr>
          <w:lang w:val="ru-RU"/>
        </w:rPr>
      </w:pPr>
      <w:r w:rsidRPr="004D2C7F">
        <w:rPr>
          <w:lang w:val="ru-RU"/>
        </w:rPr>
        <w:t>сталь углеродистая и низколегированная, чугун, алюминий и его сплавы, медь и её сплавы.</w:t>
      </w:r>
    </w:p>
    <w:p w:rsidR="00F9646E" w:rsidRDefault="00596D91">
      <w:pPr>
        <w:pStyle w:val="Heading2"/>
        <w:ind w:left="153" w:firstLine="0"/>
      </w:pPr>
      <w:r>
        <w:t>Основные материалы.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before="3" w:line="244" w:lineRule="exact"/>
        <w:ind w:firstLine="0"/>
        <w:rPr>
          <w:sz w:val="20"/>
          <w:lang w:val="ru-RU"/>
        </w:rPr>
      </w:pPr>
      <w:r w:rsidRPr="004D2C7F">
        <w:rPr>
          <w:sz w:val="20"/>
          <w:lang w:val="ru-RU"/>
        </w:rPr>
        <w:t>Для обезжиривания: растворитель ксилол (допускается – толуол,</w:t>
      </w:r>
      <w:r w:rsidRPr="004D2C7F">
        <w:rPr>
          <w:spacing w:val="-22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бутилацетат).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 xml:space="preserve">Для грунтования: полиуретановый грунт Элакор-ПУ Грунт для </w:t>
      </w:r>
      <w:r w:rsidRPr="004D2C7F">
        <w:rPr>
          <w:sz w:val="20"/>
          <w:lang w:val="ru-RU"/>
        </w:rPr>
        <w:t>металла,</w:t>
      </w:r>
      <w:r w:rsidRPr="004D2C7F">
        <w:rPr>
          <w:spacing w:val="-25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однокомпонентный.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Для наливного слоя:  Элакор-ПУ Полиуретановый Наливной пол,</w:t>
      </w:r>
      <w:r w:rsidRPr="004D2C7F">
        <w:rPr>
          <w:spacing w:val="-20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двухкомпонентный.</w:t>
      </w:r>
    </w:p>
    <w:p w:rsidR="00F9646E" w:rsidRDefault="00596D91">
      <w:pPr>
        <w:spacing w:before="63"/>
        <w:ind w:left="153"/>
        <w:rPr>
          <w:sz w:val="20"/>
        </w:rPr>
      </w:pPr>
      <w:r>
        <w:rPr>
          <w:b/>
          <w:sz w:val="20"/>
        </w:rPr>
        <w:t xml:space="preserve">Дополнительные материалы </w:t>
      </w:r>
      <w:r>
        <w:rPr>
          <w:sz w:val="20"/>
        </w:rPr>
        <w:t>(если требуются).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before="3" w:line="244" w:lineRule="exact"/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Для очистки металла: Элакор-МБ3 Концентрат – состав для химической очистки</w:t>
      </w:r>
      <w:r w:rsidRPr="004D2C7F">
        <w:rPr>
          <w:spacing w:val="-23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металла.</w:t>
      </w:r>
    </w:p>
    <w:p w:rsidR="00F9646E" w:rsidRPr="004D2C7F" w:rsidRDefault="004D2C7F">
      <w:pPr>
        <w:pStyle w:val="a4"/>
        <w:numPr>
          <w:ilvl w:val="0"/>
          <w:numId w:val="6"/>
        </w:numPr>
        <w:tabs>
          <w:tab w:val="left" w:pos="437"/>
        </w:tabs>
        <w:spacing w:line="372" w:lineRule="auto"/>
        <w:ind w:right="394" w:firstLine="0"/>
        <w:rPr>
          <w:sz w:val="20"/>
          <w:lang w:val="ru-RU"/>
        </w:rPr>
      </w:pPr>
      <w:r w:rsidRPr="00F964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09.05pt;margin-top:48.6pt;width:410.3pt;height:61.8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95"/>
                    <w:gridCol w:w="3795"/>
                  </w:tblGrid>
                  <w:tr w:rsidR="00F9646E" w:rsidTr="004D2C7F">
                    <w:trPr>
                      <w:trHeight w:hRule="exact" w:val="373"/>
                      <w:jc w:val="center"/>
                    </w:trPr>
                    <w:tc>
                      <w:tcPr>
                        <w:tcW w:w="4395" w:type="dxa"/>
                        <w:shd w:val="clear" w:color="auto" w:fill="F1F1F1"/>
                      </w:tcPr>
                      <w:p w:rsidR="00F9646E" w:rsidRDefault="00596D91">
                        <w:pPr>
                          <w:pStyle w:val="TableParagraph"/>
                          <w:spacing w:before="71"/>
                          <w:ind w:left="1769" w:right="17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Толщина</w:t>
                        </w:r>
                      </w:p>
                    </w:tc>
                    <w:tc>
                      <w:tcPr>
                        <w:tcW w:w="3795" w:type="dxa"/>
                        <w:shd w:val="clear" w:color="auto" w:fill="F1F1F1"/>
                      </w:tcPr>
                      <w:p w:rsidR="00F9646E" w:rsidRDefault="00596D91">
                        <w:pPr>
                          <w:pStyle w:val="TableParagraph"/>
                          <w:spacing w:before="71"/>
                          <w:ind w:left="15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Расход</w:t>
                        </w:r>
                      </w:p>
                    </w:tc>
                  </w:tr>
                  <w:tr w:rsidR="00F9646E" w:rsidTr="004D2C7F">
                    <w:trPr>
                      <w:trHeight w:hRule="exact" w:val="286"/>
                      <w:jc w:val="center"/>
                    </w:trPr>
                    <w:tc>
                      <w:tcPr>
                        <w:tcW w:w="4395" w:type="dxa"/>
                      </w:tcPr>
                      <w:p w:rsidR="00F9646E" w:rsidRDefault="00596D91">
                        <w:pPr>
                          <w:pStyle w:val="TableParagraph"/>
                          <w:spacing w:before="19"/>
                          <w:ind w:left="1769" w:right="176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1,5мм</w:t>
                        </w:r>
                      </w:p>
                    </w:tc>
                    <w:tc>
                      <w:tcPr>
                        <w:tcW w:w="3795" w:type="dxa"/>
                      </w:tcPr>
                      <w:p w:rsidR="00F9646E" w:rsidRDefault="00596D91">
                        <w:pPr>
                          <w:pStyle w:val="TableParagraph"/>
                          <w:spacing w:before="0" w:line="251" w:lineRule="exact"/>
                          <w:ind w:left="1541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2,0кг/м</w:t>
                        </w:r>
                        <w:r>
                          <w:rPr>
                            <w:position w:val="10"/>
                            <w:sz w:val="13"/>
                          </w:rPr>
                          <w:t>2</w:t>
                        </w:r>
                      </w:p>
                    </w:tc>
                  </w:tr>
                  <w:tr w:rsidR="00F9646E" w:rsidTr="004D2C7F">
                    <w:trPr>
                      <w:trHeight w:hRule="exact" w:val="283"/>
                      <w:jc w:val="center"/>
                    </w:trPr>
                    <w:tc>
                      <w:tcPr>
                        <w:tcW w:w="4395" w:type="dxa"/>
                      </w:tcPr>
                      <w:p w:rsidR="00F9646E" w:rsidRDefault="00596D91">
                        <w:pPr>
                          <w:pStyle w:val="TableParagraph"/>
                          <w:ind w:left="1769" w:right="176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2,0мм</w:t>
                        </w:r>
                      </w:p>
                    </w:tc>
                    <w:tc>
                      <w:tcPr>
                        <w:tcW w:w="3795" w:type="dxa"/>
                      </w:tcPr>
                      <w:p w:rsidR="00F9646E" w:rsidRDefault="00596D91">
                        <w:pPr>
                          <w:pStyle w:val="TableParagraph"/>
                          <w:spacing w:before="0" w:line="249" w:lineRule="exact"/>
                          <w:ind w:left="1541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2,7кг/м</w:t>
                        </w:r>
                        <w:r>
                          <w:rPr>
                            <w:position w:val="10"/>
                            <w:sz w:val="13"/>
                          </w:rPr>
                          <w:t>2</w:t>
                        </w:r>
                      </w:p>
                    </w:tc>
                  </w:tr>
                  <w:tr w:rsidR="00F9646E" w:rsidTr="004D2C7F">
                    <w:trPr>
                      <w:trHeight w:hRule="exact" w:val="286"/>
                      <w:jc w:val="center"/>
                    </w:trPr>
                    <w:tc>
                      <w:tcPr>
                        <w:tcW w:w="4395" w:type="dxa"/>
                      </w:tcPr>
                      <w:p w:rsidR="00F9646E" w:rsidRDefault="00596D91">
                        <w:pPr>
                          <w:pStyle w:val="TableParagraph"/>
                          <w:ind w:left="1769" w:right="176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2,5мм</w:t>
                        </w:r>
                      </w:p>
                    </w:tc>
                    <w:tc>
                      <w:tcPr>
                        <w:tcW w:w="3795" w:type="dxa"/>
                      </w:tcPr>
                      <w:p w:rsidR="00F9646E" w:rsidRDefault="00596D91">
                        <w:pPr>
                          <w:pStyle w:val="TableParagraph"/>
                          <w:spacing w:before="0" w:line="249" w:lineRule="exact"/>
                          <w:ind w:left="1541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3,4кг/м</w:t>
                        </w:r>
                        <w:r>
                          <w:rPr>
                            <w:position w:val="10"/>
                            <w:sz w:val="13"/>
                          </w:rPr>
                          <w:t>2</w:t>
                        </w:r>
                      </w:p>
                    </w:tc>
                  </w:tr>
                </w:tbl>
                <w:p w:rsidR="00F9646E" w:rsidRDefault="00F9646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9646E" w:rsidRPr="00F9646E">
        <w:pict>
          <v:line id="_x0000_s1051" style="position:absolute;left:0;text-align:left;z-index:-9904;mso-position-horizontal-relative:page" from="21.25pt,30.95pt" to="574.2pt,30.95pt" strokeweight=".72pt">
            <w10:wrap anchorx="page"/>
          </v:line>
        </w:pict>
      </w:r>
      <w:r w:rsidR="00596D91" w:rsidRPr="004D2C7F">
        <w:rPr>
          <w:sz w:val="20"/>
          <w:lang w:val="ru-RU"/>
        </w:rPr>
        <w:t xml:space="preserve">Для шпатлевания-выравнивания Поверхности: Элакор-ПУ Шпатлевка-2К – полиуретановая, двухкомпонентная. </w:t>
      </w:r>
      <w:r w:rsidR="00596D91" w:rsidRPr="004D2C7F">
        <w:rPr>
          <w:b/>
          <w:sz w:val="20"/>
          <w:lang w:val="ru-RU"/>
        </w:rPr>
        <w:t xml:space="preserve">Внимание! </w:t>
      </w:r>
      <w:r w:rsidR="00596D91" w:rsidRPr="004D2C7F">
        <w:rPr>
          <w:sz w:val="20"/>
          <w:lang w:val="ru-RU"/>
        </w:rPr>
        <w:t xml:space="preserve">Соотношения компонентов двухкомпонентных материалов указаны на этикетке компонента «А». </w:t>
      </w:r>
      <w:r w:rsidR="00596D91" w:rsidRPr="004D2C7F">
        <w:rPr>
          <w:b/>
          <w:sz w:val="20"/>
          <w:lang w:val="ru-RU"/>
        </w:rPr>
        <w:t xml:space="preserve">Толщина и расход Наливного пола </w:t>
      </w:r>
      <w:r w:rsidR="00596D91" w:rsidRPr="004D2C7F">
        <w:rPr>
          <w:sz w:val="20"/>
          <w:lang w:val="ru-RU"/>
        </w:rPr>
        <w:t>без учета грунтовки и</w:t>
      </w:r>
      <w:r w:rsidR="00596D91" w:rsidRPr="004D2C7F">
        <w:rPr>
          <w:spacing w:val="-15"/>
          <w:sz w:val="20"/>
          <w:lang w:val="ru-RU"/>
        </w:rPr>
        <w:t xml:space="preserve"> </w:t>
      </w:r>
      <w:r w:rsidR="00596D91" w:rsidRPr="004D2C7F">
        <w:rPr>
          <w:sz w:val="20"/>
          <w:lang w:val="ru-RU"/>
        </w:rPr>
        <w:t>шпатлевки.</w:t>
      </w: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spacing w:before="4"/>
        <w:rPr>
          <w:sz w:val="18"/>
          <w:lang w:val="ru-RU"/>
        </w:rPr>
      </w:pPr>
    </w:p>
    <w:p w:rsidR="00F9646E" w:rsidRPr="004D2C7F" w:rsidRDefault="00596D91">
      <w:pPr>
        <w:spacing w:before="86"/>
        <w:ind w:left="153"/>
        <w:rPr>
          <w:sz w:val="18"/>
          <w:lang w:val="ru-RU"/>
        </w:rPr>
      </w:pPr>
      <w:r w:rsidRPr="004D2C7F">
        <w:rPr>
          <w:sz w:val="18"/>
          <w:lang w:val="ru-RU"/>
        </w:rPr>
        <w:t xml:space="preserve">Расчет другой толщины </w:t>
      </w:r>
      <w:r w:rsidRPr="004D2C7F">
        <w:rPr>
          <w:b/>
          <w:sz w:val="18"/>
          <w:lang w:val="ru-RU"/>
        </w:rPr>
        <w:t>наливного слоя</w:t>
      </w:r>
      <w:r w:rsidRPr="004D2C7F">
        <w:rPr>
          <w:sz w:val="18"/>
          <w:lang w:val="ru-RU"/>
        </w:rPr>
        <w:t xml:space="preserve">: </w:t>
      </w:r>
      <w:r w:rsidRPr="004D2C7F">
        <w:rPr>
          <w:b/>
          <w:sz w:val="18"/>
          <w:lang w:val="ru-RU"/>
        </w:rPr>
        <w:t>Толщина (мм) х 1,35 = Расход (кг/м</w:t>
      </w:r>
      <w:r w:rsidRPr="004D2C7F">
        <w:rPr>
          <w:b/>
          <w:position w:val="9"/>
          <w:sz w:val="12"/>
          <w:lang w:val="ru-RU"/>
        </w:rPr>
        <w:t>2</w:t>
      </w:r>
      <w:r w:rsidRPr="004D2C7F">
        <w:rPr>
          <w:b/>
          <w:sz w:val="18"/>
          <w:lang w:val="ru-RU"/>
        </w:rPr>
        <w:t xml:space="preserve">). </w:t>
      </w:r>
      <w:r w:rsidRPr="004D2C7F">
        <w:rPr>
          <w:sz w:val="18"/>
          <w:lang w:val="ru-RU"/>
        </w:rPr>
        <w:t>Пример: толщина 3мм х 1,35 = расход 4,1кг/м</w:t>
      </w:r>
      <w:r w:rsidRPr="004D2C7F">
        <w:rPr>
          <w:position w:val="9"/>
          <w:sz w:val="12"/>
          <w:lang w:val="ru-RU"/>
        </w:rPr>
        <w:t>2</w:t>
      </w:r>
      <w:r w:rsidRPr="004D2C7F">
        <w:rPr>
          <w:sz w:val="18"/>
          <w:lang w:val="ru-RU"/>
        </w:rPr>
        <w:t>.</w:t>
      </w:r>
    </w:p>
    <w:p w:rsidR="00F9646E" w:rsidRPr="004D2C7F" w:rsidRDefault="00596D91">
      <w:pPr>
        <w:pStyle w:val="a3"/>
        <w:spacing w:before="2"/>
        <w:ind w:left="153"/>
        <w:rPr>
          <w:lang w:val="ru-RU"/>
        </w:rPr>
      </w:pPr>
      <w:r w:rsidRPr="004D2C7F">
        <w:rPr>
          <w:lang w:val="ru-RU"/>
        </w:rPr>
        <w:t>Можно увеличивать толщину покрытия, не за счет наливного, а за счет подстилающего слоя с песком.</w:t>
      </w:r>
    </w:p>
    <w:p w:rsidR="00F9646E" w:rsidRDefault="00F9646E">
      <w:pPr>
        <w:ind w:left="153"/>
        <w:rPr>
          <w:b/>
          <w:i/>
          <w:sz w:val="18"/>
        </w:rPr>
      </w:pPr>
      <w:r w:rsidRPr="00F9646E">
        <w:pict>
          <v:group id="_x0000_s1046" style="position:absolute;left:0;text-align:left;margin-left:21pt;margin-top:17.4pt;width:553.5pt;height:14.2pt;z-index:1072;mso-wrap-distance-left:0;mso-wrap-distance-right:0;mso-position-horizontal-relative:page" coordorigin="420,348" coordsize="11070,284">
            <v:rect id="_x0000_s1049" style="position:absolute;left:425;top:358;width:11059;height:274" fillcolor="#fa9604" stroked="f"/>
            <v:line id="_x0000_s1048" style="position:absolute" from="425,353" to="11484,353" strokeweight=".48pt"/>
            <v:shape id="_x0000_s1047" type="#_x0000_t202" style="position:absolute;left:425;top:353;width:11060;height:279" filled="f" stroked="f">
              <v:textbox inset="0,0,0,0">
                <w:txbxContent>
                  <w:p w:rsidR="00F9646E" w:rsidRPr="004D2C7F" w:rsidRDefault="00596D91">
                    <w:pPr>
                      <w:spacing w:before="19"/>
                      <w:ind w:left="2369"/>
                      <w:rPr>
                        <w:b/>
                        <w:lang w:val="ru-RU"/>
                      </w:rPr>
                    </w:pPr>
                    <w:r w:rsidRPr="004D2C7F">
                      <w:rPr>
                        <w:b/>
                        <w:color w:val="FFFFFF"/>
                        <w:lang w:val="ru-RU"/>
                      </w:rPr>
                      <w:t>1. Основные требования при устройстве наливного пола</w:t>
                    </w:r>
                  </w:p>
                </w:txbxContent>
              </v:textbox>
            </v:shape>
            <w10:wrap type="topAndBottom" anchorx="page"/>
          </v:group>
        </w:pict>
      </w:r>
      <w:r w:rsidR="00596D91" w:rsidRPr="004D2C7F">
        <w:rPr>
          <w:sz w:val="20"/>
          <w:lang w:val="ru-RU"/>
        </w:rPr>
        <w:t xml:space="preserve">Этот способ экономит материал, но увеличивает трудозатраты. </w:t>
      </w:r>
      <w:r w:rsidR="00596D91">
        <w:rPr>
          <w:b/>
          <w:i/>
          <w:sz w:val="18"/>
        </w:rPr>
        <w:t>Обращайтесь за дополнительной инструкцией.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before="84" w:line="244" w:lineRule="exact"/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Ровность Поверхности – отклонение не более 2мм на рейке</w:t>
      </w:r>
      <w:r w:rsidRPr="004D2C7F">
        <w:rPr>
          <w:spacing w:val="-16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2м.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Температура Поверхности и температура воздуха: от +5°С до</w:t>
      </w:r>
      <w:r w:rsidRPr="004D2C7F">
        <w:rPr>
          <w:spacing w:val="-13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+25°С.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Температура материалов: от +15°С до</w:t>
      </w:r>
      <w:r w:rsidRPr="004D2C7F">
        <w:rPr>
          <w:spacing w:val="-13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+20°С.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line="243" w:lineRule="exact"/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Относительная влажность воздуха при укладке и</w:t>
      </w:r>
      <w:r w:rsidRPr="004D2C7F">
        <w:rPr>
          <w:sz w:val="20"/>
          <w:lang w:val="ru-RU"/>
        </w:rPr>
        <w:t xml:space="preserve"> в течение суток после неё – не более</w:t>
      </w:r>
      <w:r w:rsidRPr="004D2C7F">
        <w:rPr>
          <w:spacing w:val="-21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80%;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Температура Поверхности выше точки Росы не менее чем на</w:t>
      </w:r>
      <w:r w:rsidRPr="004D2C7F">
        <w:rPr>
          <w:spacing w:val="-12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3°С.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Во время устройства наливного пола температура Поверхности не должна изменяться более чем на</w:t>
      </w:r>
      <w:r w:rsidRPr="004D2C7F">
        <w:rPr>
          <w:spacing w:val="-19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4°С.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Обеспечить отсутствие сквозняков, выключить кондициони</w:t>
      </w:r>
      <w:r w:rsidRPr="004D2C7F">
        <w:rPr>
          <w:sz w:val="20"/>
          <w:lang w:val="ru-RU"/>
        </w:rPr>
        <w:t>рование, вентиляцию, подогрев полов и</w:t>
      </w:r>
      <w:r w:rsidRPr="004D2C7F">
        <w:rPr>
          <w:spacing w:val="-21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т.д.</w:t>
      </w:r>
    </w:p>
    <w:p w:rsidR="00F9646E" w:rsidRPr="004D2C7F" w:rsidRDefault="00596D91">
      <w:pPr>
        <w:pStyle w:val="a3"/>
        <w:spacing w:before="111"/>
        <w:ind w:left="153" w:right="523"/>
        <w:rPr>
          <w:lang w:val="ru-RU"/>
        </w:rPr>
      </w:pPr>
      <w:r w:rsidRPr="004D2C7F">
        <w:rPr>
          <w:b/>
          <w:lang w:val="ru-RU"/>
        </w:rPr>
        <w:t>Весь персонал</w:t>
      </w:r>
      <w:r w:rsidRPr="004D2C7F">
        <w:rPr>
          <w:lang w:val="ru-RU"/>
        </w:rPr>
        <w:t>, участвующий в производстве работ должен иметь индивидуальные средства защиты и пройти инструктаж по ТБ. Лица, непосредственно участвующие в укладке покрытия и имеющие доступ к подготовленной (очищенной) поверхности должны иметь чистую сменную обувь с жес</w:t>
      </w:r>
      <w:r w:rsidRPr="004D2C7F">
        <w:rPr>
          <w:lang w:val="ru-RU"/>
        </w:rPr>
        <w:t>ткой подошвой.</w:t>
      </w:r>
    </w:p>
    <w:p w:rsidR="00F9646E" w:rsidRPr="004D2C7F" w:rsidRDefault="00F9646E">
      <w:pPr>
        <w:pStyle w:val="Heading3"/>
        <w:spacing w:before="46"/>
        <w:ind w:left="5334"/>
        <w:rPr>
          <w:lang w:val="ru-RU"/>
        </w:rPr>
      </w:pPr>
      <w:r w:rsidRPr="00F9646E">
        <w:pict>
          <v:group id="_x0000_s1042" style="position:absolute;left:0;text-align:left;margin-left:21pt;margin-top:19.7pt;width:553.5pt;height:14.2pt;z-index:1120;mso-wrap-distance-left:0;mso-wrap-distance-right:0;mso-position-horizontal-relative:page" coordorigin="420,394" coordsize="11070,284">
            <v:rect id="_x0000_s1045" style="position:absolute;left:425;top:404;width:11059;height:274" fillcolor="#fa9604" stroked="f"/>
            <v:line id="_x0000_s1044" style="position:absolute" from="425,399" to="11484,399" strokeweight=".48pt"/>
            <v:shape id="_x0000_s1043" type="#_x0000_t202" style="position:absolute;left:425;top:399;width:11060;height:279" filled="f" stroked="f">
              <v:textbox inset="0,0,0,0">
                <w:txbxContent>
                  <w:p w:rsidR="00F9646E" w:rsidRDefault="00596D91">
                    <w:pPr>
                      <w:spacing w:before="19"/>
                      <w:ind w:left="2974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2. Требования к оборудованию и инструменту</w:t>
                    </w:r>
                  </w:p>
                </w:txbxContent>
              </v:textbox>
            </v:shape>
            <w10:wrap type="topAndBottom" anchorx="page"/>
          </v:group>
        </w:pict>
      </w:r>
      <w:r w:rsidR="00596D91" w:rsidRPr="004D2C7F">
        <w:rPr>
          <w:lang w:val="ru-RU"/>
        </w:rPr>
        <w:t>Использование полиэтиленовых бахил НЕ допускается!</w:t>
      </w:r>
    </w:p>
    <w:p w:rsidR="00F9646E" w:rsidRPr="004D2C7F" w:rsidRDefault="00596D91">
      <w:pPr>
        <w:spacing w:before="81"/>
        <w:ind w:left="153"/>
        <w:rPr>
          <w:b/>
          <w:sz w:val="20"/>
          <w:lang w:val="ru-RU"/>
        </w:rPr>
      </w:pPr>
      <w:r w:rsidRPr="004D2C7F">
        <w:rPr>
          <w:b/>
          <w:sz w:val="20"/>
          <w:lang w:val="ru-RU"/>
        </w:rPr>
        <w:t>Все инструменты должны быть чистыми!</w:t>
      </w:r>
    </w:p>
    <w:p w:rsidR="00F9646E" w:rsidRPr="004D2C7F" w:rsidRDefault="00596D91">
      <w:pPr>
        <w:pStyle w:val="a3"/>
        <w:spacing w:before="115"/>
        <w:ind w:left="153"/>
        <w:rPr>
          <w:lang w:val="ru-RU"/>
        </w:rPr>
      </w:pPr>
      <w:r w:rsidRPr="004D2C7F">
        <w:rPr>
          <w:b/>
          <w:lang w:val="ru-RU"/>
        </w:rPr>
        <w:t xml:space="preserve">Внимание! </w:t>
      </w:r>
      <w:r w:rsidRPr="004D2C7F">
        <w:rPr>
          <w:lang w:val="ru-RU"/>
        </w:rPr>
        <w:t>Проверьте весь инструмент на наличие смазки!</w:t>
      </w:r>
    </w:p>
    <w:p w:rsidR="00F9646E" w:rsidRPr="004D2C7F" w:rsidRDefault="00596D91">
      <w:pPr>
        <w:pStyle w:val="a3"/>
        <w:ind w:left="153" w:right="1079"/>
        <w:rPr>
          <w:lang w:val="ru-RU"/>
        </w:rPr>
      </w:pPr>
      <w:r w:rsidRPr="004D2C7F">
        <w:rPr>
          <w:lang w:val="ru-RU"/>
        </w:rPr>
        <w:t>Практически всегда на новом металлическом инструм</w:t>
      </w:r>
      <w:r w:rsidRPr="004D2C7F">
        <w:rPr>
          <w:lang w:val="ru-RU"/>
        </w:rPr>
        <w:t>енте (шпатели, ручки для валиков и т.п.) есть смазка. Замочите инструмент в растворителе (ксилол, сольвент) на 4-6 часов, тщательно удалите смазку.</w:t>
      </w:r>
    </w:p>
    <w:p w:rsidR="00F9646E" w:rsidRPr="004D2C7F" w:rsidRDefault="00596D91">
      <w:pPr>
        <w:pStyle w:val="a3"/>
        <w:ind w:left="153"/>
        <w:rPr>
          <w:lang w:val="ru-RU"/>
        </w:rPr>
      </w:pPr>
      <w:r w:rsidRPr="004D2C7F">
        <w:rPr>
          <w:lang w:val="ru-RU"/>
        </w:rPr>
        <w:t>Попадание смазки может вызвать образование дефектов на поверхности наливного пола.</w:t>
      </w:r>
    </w:p>
    <w:p w:rsidR="00F9646E" w:rsidRPr="004D2C7F" w:rsidRDefault="00596D91">
      <w:pPr>
        <w:pStyle w:val="a3"/>
        <w:spacing w:before="68"/>
        <w:ind w:left="153" w:right="2522"/>
        <w:rPr>
          <w:lang w:val="ru-RU"/>
        </w:rPr>
      </w:pPr>
      <w:r w:rsidRPr="004D2C7F">
        <w:rPr>
          <w:b/>
          <w:lang w:val="ru-RU"/>
        </w:rPr>
        <w:t xml:space="preserve">Для грунтования </w:t>
      </w:r>
      <w:r w:rsidRPr="004D2C7F">
        <w:rPr>
          <w:lang w:val="ru-RU"/>
        </w:rPr>
        <w:t>использую</w:t>
      </w:r>
      <w:r w:rsidRPr="004D2C7F">
        <w:rPr>
          <w:lang w:val="ru-RU"/>
        </w:rPr>
        <w:t>тся синтипоновые (полиамид, нейлон) валики, ворс 12-14мм. После работы валик можно погрузить в растворитель для предотвращения полимеризации.</w:t>
      </w:r>
    </w:p>
    <w:p w:rsidR="00F9646E" w:rsidRPr="004D2C7F" w:rsidRDefault="00596D91">
      <w:pPr>
        <w:pStyle w:val="a3"/>
        <w:spacing w:before="67" w:line="242" w:lineRule="auto"/>
        <w:ind w:left="153" w:right="560"/>
        <w:jc w:val="both"/>
        <w:rPr>
          <w:lang w:val="ru-RU"/>
        </w:rPr>
      </w:pPr>
      <w:r w:rsidRPr="004D2C7F">
        <w:rPr>
          <w:b/>
          <w:lang w:val="ru-RU"/>
        </w:rPr>
        <w:t xml:space="preserve">Для шпатлевания </w:t>
      </w:r>
      <w:r w:rsidRPr="004D2C7F">
        <w:rPr>
          <w:lang w:val="ru-RU"/>
        </w:rPr>
        <w:t>используются стальные шпатели шириной до 600мм. Шпатель должен иметь ровную кромку, всей плоскостью прилегать к Поверхности</w:t>
      </w:r>
      <w:r w:rsidRPr="004D2C7F">
        <w:rPr>
          <w:b/>
          <w:lang w:val="ru-RU"/>
        </w:rPr>
        <w:t xml:space="preserve">. </w:t>
      </w:r>
      <w:r w:rsidRPr="004D2C7F">
        <w:rPr>
          <w:lang w:val="ru-RU"/>
        </w:rPr>
        <w:t>Если между шпателем и Поверхностью - зазор более 1мм, проверьте ровность кромки шпателя правилом или возьмите шпатели меньшей ширин</w:t>
      </w:r>
      <w:r w:rsidRPr="004D2C7F">
        <w:rPr>
          <w:lang w:val="ru-RU"/>
        </w:rPr>
        <w:t>ы.</w:t>
      </w:r>
    </w:p>
    <w:p w:rsidR="00F9646E" w:rsidRPr="004D2C7F" w:rsidRDefault="00596D91">
      <w:pPr>
        <w:pStyle w:val="a3"/>
        <w:spacing w:before="63" w:line="242" w:lineRule="auto"/>
        <w:ind w:left="153" w:right="250"/>
        <w:rPr>
          <w:lang w:val="ru-RU"/>
        </w:rPr>
      </w:pPr>
      <w:r w:rsidRPr="004D2C7F">
        <w:rPr>
          <w:b/>
          <w:lang w:val="ru-RU"/>
        </w:rPr>
        <w:t xml:space="preserve">Для нанесения наливного слоя, </w:t>
      </w:r>
      <w:r w:rsidRPr="004D2C7F">
        <w:rPr>
          <w:lang w:val="ru-RU"/>
        </w:rPr>
        <w:t>чтобы равномерно распределить по поверхности и выдержать требуемый расход наливного пола, используется ракля или зубчатый шпатель (предпочтительней профиль «пила»).</w:t>
      </w:r>
    </w:p>
    <w:p w:rsidR="00F9646E" w:rsidRPr="004D2C7F" w:rsidRDefault="00596D91">
      <w:pPr>
        <w:pStyle w:val="a3"/>
        <w:spacing w:before="65"/>
        <w:ind w:left="153" w:right="282"/>
        <w:rPr>
          <w:lang w:val="ru-RU"/>
        </w:rPr>
      </w:pPr>
      <w:r w:rsidRPr="004D2C7F">
        <w:rPr>
          <w:b/>
          <w:lang w:val="ru-RU"/>
        </w:rPr>
        <w:t xml:space="preserve">Для удаления вовлеченного воздуха </w:t>
      </w:r>
      <w:r w:rsidRPr="004D2C7F">
        <w:rPr>
          <w:lang w:val="ru-RU"/>
        </w:rPr>
        <w:t>из наливного слоя исполь</w:t>
      </w:r>
      <w:r w:rsidRPr="004D2C7F">
        <w:rPr>
          <w:lang w:val="ru-RU"/>
        </w:rPr>
        <w:t>зуется Игольчатый (ротационный, аэрационный) валик. Валик должен быть чистым без следов старого материала, влаги, растворителей, моющих средств, смазок и пр. Все сегменты должны легко вращаться. При движении валика все сегменты должны касаться Поверхности.</w:t>
      </w:r>
    </w:p>
    <w:p w:rsidR="00F9646E" w:rsidRPr="004D2C7F" w:rsidRDefault="00596D91">
      <w:pPr>
        <w:spacing w:before="67" w:line="242" w:lineRule="auto"/>
        <w:ind w:left="153" w:right="492"/>
        <w:rPr>
          <w:sz w:val="20"/>
          <w:lang w:val="ru-RU"/>
        </w:rPr>
      </w:pPr>
      <w:r w:rsidRPr="004D2C7F">
        <w:rPr>
          <w:b/>
          <w:sz w:val="20"/>
          <w:lang w:val="ru-RU"/>
        </w:rPr>
        <w:t xml:space="preserve">Для передвижения по жидкому материалу </w:t>
      </w:r>
      <w:r w:rsidRPr="004D2C7F">
        <w:rPr>
          <w:sz w:val="20"/>
          <w:lang w:val="ru-RU"/>
        </w:rPr>
        <w:t>используются иглоступы (подошвы для наливного пола). Иглоступы должны быть чистыми и сухими, четко фиксироваться на ногах.</w:t>
      </w:r>
    </w:p>
    <w:p w:rsidR="00F9646E" w:rsidRPr="004D2C7F" w:rsidRDefault="00596D91">
      <w:pPr>
        <w:pStyle w:val="Heading3"/>
        <w:spacing w:before="6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5575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447216</wp:posOffset>
            </wp:positionV>
            <wp:extent cx="1065326" cy="1143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C7F">
        <w:rPr>
          <w:lang w:val="ru-RU"/>
        </w:rPr>
        <w:t>НЕ допускается скользящее (шаркающее) перемещение в иглоступах!</w:t>
      </w:r>
    </w:p>
    <w:p w:rsidR="00F9646E" w:rsidRPr="004D2C7F" w:rsidRDefault="00F9646E">
      <w:pPr>
        <w:pStyle w:val="a3"/>
        <w:spacing w:before="9"/>
        <w:rPr>
          <w:b/>
          <w:i/>
          <w:sz w:val="28"/>
          <w:lang w:val="ru-RU"/>
        </w:rPr>
      </w:pPr>
      <w:r w:rsidRPr="00F9646E">
        <w:pict>
          <v:shape id="_x0000_s1041" type="#_x0000_t202" style="position:absolute;margin-left:22.7pt;margin-top:18.8pt;width:551.3pt;height:12.6pt;z-index:1144;mso-wrap-distance-left:0;mso-wrap-distance-right:0;mso-position-horizontal-relative:page" filled="f" strokecolor="gray" strokeweight=".48pt">
            <v:textbox inset="0,0,0,0">
              <w:txbxContent>
                <w:p w:rsidR="004D2C7F" w:rsidRPr="007365CC" w:rsidRDefault="004D2C7F" w:rsidP="004D2C7F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4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4D2C7F" w:rsidRPr="00076A2C" w:rsidRDefault="004D2C7F" w:rsidP="004D2C7F">
                  <w:pPr>
                    <w:rPr>
                      <w:lang w:val="ru-RU"/>
                    </w:rPr>
                  </w:pPr>
                </w:p>
                <w:p w:rsidR="00F9646E" w:rsidRPr="004D2C7F" w:rsidRDefault="00F9646E" w:rsidP="004D2C7F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F9646E" w:rsidRPr="004D2C7F" w:rsidRDefault="00F9646E">
      <w:pPr>
        <w:rPr>
          <w:sz w:val="28"/>
          <w:lang w:val="ru-RU"/>
        </w:rPr>
        <w:sectPr w:rsidR="00F9646E" w:rsidRPr="004D2C7F">
          <w:type w:val="continuous"/>
          <w:pgSz w:w="11910" w:h="16840"/>
          <w:pgMar w:top="540" w:right="280" w:bottom="280" w:left="300" w:header="720" w:footer="720" w:gutter="0"/>
          <w:cols w:space="720"/>
        </w:sectPr>
      </w:pPr>
    </w:p>
    <w:p w:rsidR="00F9646E" w:rsidRPr="004D2C7F" w:rsidRDefault="00596D91">
      <w:pPr>
        <w:pStyle w:val="a3"/>
        <w:spacing w:before="107" w:line="242" w:lineRule="auto"/>
        <w:ind w:left="153" w:right="965"/>
        <w:rPr>
          <w:lang w:val="ru-RU"/>
        </w:rPr>
      </w:pPr>
      <w:r w:rsidRPr="004D2C7F">
        <w:rPr>
          <w:b/>
          <w:lang w:val="ru-RU"/>
        </w:rPr>
        <w:lastRenderedPageBreak/>
        <w:t xml:space="preserve">Для смешивания материалов </w:t>
      </w:r>
      <w:r w:rsidRPr="004D2C7F">
        <w:rPr>
          <w:lang w:val="ru-RU"/>
        </w:rPr>
        <w:t>применяются смесители для красок: мощность – не менее 1КВт; с функцией изменения оборотов. Рекоме</w:t>
      </w:r>
      <w:r w:rsidRPr="004D2C7F">
        <w:rPr>
          <w:lang w:val="ru-RU"/>
        </w:rPr>
        <w:t>ндуется использовать двуспиральные ленточные миксеры (мешалки).</w:t>
      </w:r>
    </w:p>
    <w:p w:rsidR="00F9646E" w:rsidRPr="004D2C7F" w:rsidRDefault="00596D91">
      <w:pPr>
        <w:pStyle w:val="Heading3"/>
        <w:ind w:left="5396"/>
        <w:rPr>
          <w:lang w:val="ru-RU"/>
        </w:rPr>
      </w:pPr>
      <w:r w:rsidRPr="004D2C7F">
        <w:rPr>
          <w:lang w:val="ru-RU"/>
        </w:rPr>
        <w:t>НЕ допускается использование проволочных миксеров!</w:t>
      </w:r>
    </w:p>
    <w:p w:rsidR="00F9646E" w:rsidRPr="004D2C7F" w:rsidRDefault="00596D91">
      <w:pPr>
        <w:spacing w:line="228" w:lineRule="exact"/>
        <w:ind w:left="153" w:right="965"/>
        <w:rPr>
          <w:b/>
          <w:sz w:val="20"/>
          <w:lang w:val="ru-RU"/>
        </w:rPr>
      </w:pPr>
      <w:r w:rsidRPr="004D2C7F">
        <w:rPr>
          <w:b/>
          <w:sz w:val="20"/>
          <w:lang w:val="ru-RU"/>
        </w:rPr>
        <w:t>Подбор частоты вращения.</w:t>
      </w:r>
    </w:p>
    <w:p w:rsidR="00F9646E" w:rsidRPr="004D2C7F" w:rsidRDefault="00596D91">
      <w:pPr>
        <w:pStyle w:val="a3"/>
        <w:spacing w:before="3"/>
        <w:ind w:left="153" w:right="548"/>
        <w:rPr>
          <w:lang w:val="ru-RU"/>
        </w:rPr>
      </w:pPr>
      <w:r w:rsidRPr="004D2C7F">
        <w:rPr>
          <w:lang w:val="ru-RU"/>
        </w:rPr>
        <w:t>Оптимальная частота вращения зависит от используемого миксера, и температуры материала при смешивании. Подобрать опт</w:t>
      </w:r>
      <w:r w:rsidRPr="004D2C7F">
        <w:rPr>
          <w:lang w:val="ru-RU"/>
        </w:rPr>
        <w:t>имальную частоту можно так:</w:t>
      </w:r>
    </w:p>
    <w:p w:rsidR="00F9646E" w:rsidRPr="004D2C7F" w:rsidRDefault="00596D91">
      <w:pPr>
        <w:pStyle w:val="a3"/>
        <w:ind w:left="153"/>
        <w:rPr>
          <w:lang w:val="ru-RU"/>
        </w:rPr>
      </w:pPr>
      <w:r w:rsidRPr="004D2C7F">
        <w:rPr>
          <w:lang w:val="ru-RU"/>
        </w:rPr>
        <w:t>При погружении миксера на дно тары по центру, на поверхности материала должна образоваться воронка глубиной 1/4 -1/5 от общего уровня материала. Весь объем материала должен участвовать в движении.</w:t>
      </w:r>
    </w:p>
    <w:p w:rsidR="00F9646E" w:rsidRPr="004D2C7F" w:rsidRDefault="00596D91">
      <w:pPr>
        <w:pStyle w:val="a3"/>
        <w:ind w:left="153" w:right="965"/>
        <w:rPr>
          <w:lang w:val="ru-RU"/>
        </w:rPr>
      </w:pPr>
      <w:r w:rsidRPr="004D2C7F">
        <w:rPr>
          <w:lang w:val="ru-RU"/>
        </w:rPr>
        <w:t>Ориентировочная частота вращения: - для профессиональных миксеров – около 500об/мин;</w:t>
      </w:r>
    </w:p>
    <w:p w:rsidR="00F9646E" w:rsidRPr="004D2C7F" w:rsidRDefault="00596D91">
      <w:pPr>
        <w:pStyle w:val="a3"/>
        <w:ind w:left="3694" w:right="965"/>
        <w:rPr>
          <w:lang w:val="ru-RU"/>
        </w:rPr>
      </w:pPr>
      <w:r w:rsidRPr="004D2C7F">
        <w:rPr>
          <w:lang w:val="ru-RU"/>
        </w:rPr>
        <w:t>- для общедоступных миксеров – 1000-1500об/мин.</w:t>
      </w:r>
    </w:p>
    <w:p w:rsidR="00F9646E" w:rsidRPr="004D2C7F" w:rsidRDefault="00F9646E">
      <w:pPr>
        <w:pStyle w:val="a3"/>
        <w:spacing w:before="10"/>
        <w:rPr>
          <w:sz w:val="12"/>
          <w:lang w:val="ru-RU"/>
        </w:rPr>
      </w:pPr>
      <w:r w:rsidRPr="00F9646E">
        <w:pict>
          <v:group id="_x0000_s1037" style="position:absolute;margin-left:21pt;margin-top:9.4pt;width:553.5pt;height:14.05pt;z-index:1264;mso-wrap-distance-left:0;mso-wrap-distance-right:0;mso-position-horizontal-relative:page" coordorigin="420,188" coordsize="11070,281">
            <v:rect id="_x0000_s1040" style="position:absolute;left:425;top:198;width:11059;height:271" fillcolor="#fa9604" stroked="f"/>
            <v:line id="_x0000_s1039" style="position:absolute" from="425,193" to="11484,193" strokeweight=".48pt"/>
            <v:shape id="_x0000_s1038" type="#_x0000_t202" style="position:absolute;left:425;top:193;width:11060;height:276" filled="f" stroked="f">
              <v:textbox inset="0,0,0,0">
                <w:txbxContent>
                  <w:p w:rsidR="00F9646E" w:rsidRDefault="00596D91">
                    <w:pPr>
                      <w:spacing w:before="19"/>
                      <w:ind w:left="40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3. Подготовка Поверхности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646E" w:rsidRPr="004D2C7F" w:rsidRDefault="00596D91">
      <w:pPr>
        <w:spacing w:before="81"/>
        <w:ind w:left="153" w:right="965"/>
        <w:rPr>
          <w:b/>
          <w:sz w:val="20"/>
          <w:lang w:val="ru-RU"/>
        </w:rPr>
      </w:pPr>
      <w:r w:rsidRPr="004D2C7F">
        <w:rPr>
          <w:b/>
          <w:sz w:val="20"/>
          <w:lang w:val="ru-RU"/>
        </w:rPr>
        <w:t xml:space="preserve">Способы очистки Поверхности </w:t>
      </w:r>
      <w:r w:rsidRPr="004D2C7F">
        <w:rPr>
          <w:sz w:val="20"/>
          <w:lang w:val="ru-RU"/>
        </w:rPr>
        <w:t>(можно использовать любой – на выбор)</w:t>
      </w:r>
      <w:r w:rsidRPr="004D2C7F">
        <w:rPr>
          <w:b/>
          <w:sz w:val="20"/>
          <w:lang w:val="ru-RU"/>
        </w:rPr>
        <w:t>.</w:t>
      </w:r>
    </w:p>
    <w:p w:rsidR="00F9646E" w:rsidRDefault="00596D91">
      <w:pPr>
        <w:pStyle w:val="Heading2"/>
        <w:numPr>
          <w:ilvl w:val="1"/>
          <w:numId w:val="5"/>
        </w:numPr>
        <w:tabs>
          <w:tab w:val="left" w:pos="541"/>
        </w:tabs>
        <w:spacing w:before="115"/>
      </w:pPr>
      <w:r>
        <w:t>Пескоструйная или дробеструйная</w:t>
      </w:r>
      <w:r>
        <w:rPr>
          <w:spacing w:val="-12"/>
        </w:rPr>
        <w:t xml:space="preserve"> </w:t>
      </w:r>
      <w:r>
        <w:t>очистка.</w:t>
      </w:r>
    </w:p>
    <w:p w:rsidR="00F9646E" w:rsidRPr="004D2C7F" w:rsidRDefault="00596D91">
      <w:pPr>
        <w:pStyle w:val="a3"/>
        <w:spacing w:before="3"/>
        <w:ind w:left="153" w:right="1954"/>
        <w:rPr>
          <w:lang w:val="ru-RU"/>
        </w:rPr>
      </w:pPr>
      <w:r w:rsidRPr="004D2C7F">
        <w:rPr>
          <w:lang w:val="ru-RU"/>
        </w:rPr>
        <w:t>Очистка до степени 1 по ГОСТ 9.402 (</w:t>
      </w:r>
      <w:r>
        <w:t>Sa</w:t>
      </w:r>
      <w:r w:rsidRPr="004D2C7F">
        <w:rPr>
          <w:lang w:val="ru-RU"/>
        </w:rPr>
        <w:t xml:space="preserve">2 по стандарту </w:t>
      </w:r>
      <w:r>
        <w:t>ISO</w:t>
      </w:r>
      <w:r w:rsidRPr="004D2C7F">
        <w:rPr>
          <w:lang w:val="ru-RU"/>
        </w:rPr>
        <w:t xml:space="preserve">-8501-1) - очистка до чистого металла. Шероховатость поверхности не более </w:t>
      </w:r>
      <w:r>
        <w:t>Rz</w:t>
      </w:r>
      <w:r w:rsidRPr="004D2C7F">
        <w:rPr>
          <w:lang w:val="ru-RU"/>
        </w:rPr>
        <w:t>40.</w:t>
      </w:r>
    </w:p>
    <w:p w:rsidR="00F9646E" w:rsidRPr="004D2C7F" w:rsidRDefault="00596D91">
      <w:pPr>
        <w:pStyle w:val="a3"/>
        <w:ind w:left="153" w:right="965"/>
        <w:rPr>
          <w:lang w:val="ru-RU"/>
        </w:rPr>
      </w:pPr>
      <w:r w:rsidRPr="004D2C7F">
        <w:rPr>
          <w:lang w:val="ru-RU"/>
        </w:rPr>
        <w:t>Интервал до начала обезжиривания (см. п.5.1.) – не более 1 часа.</w:t>
      </w:r>
    </w:p>
    <w:p w:rsidR="00F9646E" w:rsidRDefault="00596D91">
      <w:pPr>
        <w:pStyle w:val="Heading2"/>
        <w:numPr>
          <w:ilvl w:val="1"/>
          <w:numId w:val="5"/>
        </w:numPr>
        <w:tabs>
          <w:tab w:val="left" w:pos="543"/>
        </w:tabs>
        <w:spacing w:before="111"/>
        <w:ind w:left="542" w:hanging="389"/>
      </w:pPr>
      <w:r>
        <w:t>Химическая</w:t>
      </w:r>
      <w:r>
        <w:rPr>
          <w:spacing w:val="-5"/>
        </w:rPr>
        <w:t xml:space="preserve"> </w:t>
      </w:r>
      <w:r>
        <w:t>очи</w:t>
      </w:r>
      <w:r>
        <w:t>стка.</w:t>
      </w:r>
    </w:p>
    <w:p w:rsidR="00F9646E" w:rsidRPr="004D2C7F" w:rsidRDefault="00596D91">
      <w:pPr>
        <w:pStyle w:val="a3"/>
        <w:spacing w:before="3"/>
        <w:ind w:left="153" w:right="2277"/>
        <w:rPr>
          <w:lang w:val="ru-RU"/>
        </w:rPr>
      </w:pPr>
      <w:r w:rsidRPr="004D2C7F">
        <w:rPr>
          <w:lang w:val="ru-RU"/>
        </w:rPr>
        <w:t>Удалить рыхлую ржавчину, грязь, пыль, старую краску, масляные загрязнения и т.п. Приготовить рабочий состав: на 1кг Элакор-МБ3 Концентрата добавить 3л воды, перемешать.</w:t>
      </w:r>
    </w:p>
    <w:p w:rsidR="00F9646E" w:rsidRPr="004D2C7F" w:rsidRDefault="00596D91">
      <w:pPr>
        <w:pStyle w:val="a3"/>
        <w:ind w:left="153" w:right="1021"/>
        <w:rPr>
          <w:lang w:val="ru-RU"/>
        </w:rPr>
      </w:pPr>
      <w:r w:rsidRPr="004D2C7F">
        <w:rPr>
          <w:lang w:val="ru-RU"/>
        </w:rPr>
        <w:t>Равномерно нанести состав на поверхность валиком. Не перераспределять материал на</w:t>
      </w:r>
      <w:r w:rsidRPr="004D2C7F">
        <w:rPr>
          <w:lang w:val="ru-RU"/>
        </w:rPr>
        <w:t xml:space="preserve"> соседние участки. Промазывать участки, пока не уйдет вся ржавчина.</w:t>
      </w:r>
    </w:p>
    <w:p w:rsidR="00F9646E" w:rsidRPr="004D2C7F" w:rsidRDefault="00596D91">
      <w:pPr>
        <w:pStyle w:val="a3"/>
        <w:spacing w:before="1" w:line="230" w:lineRule="exact"/>
        <w:ind w:left="153" w:right="1810"/>
        <w:rPr>
          <w:lang w:val="ru-RU"/>
        </w:rPr>
      </w:pPr>
      <w:r w:rsidRPr="004D2C7F">
        <w:rPr>
          <w:lang w:val="ru-RU"/>
        </w:rPr>
        <w:t>Расход (по рабочему составу) – 0,15-0,2л/м</w:t>
      </w:r>
      <w:r w:rsidRPr="004D2C7F">
        <w:rPr>
          <w:position w:val="10"/>
          <w:sz w:val="13"/>
          <w:lang w:val="ru-RU"/>
        </w:rPr>
        <w:t xml:space="preserve">2 </w:t>
      </w:r>
      <w:r w:rsidRPr="004D2C7F">
        <w:rPr>
          <w:lang w:val="ru-RU"/>
        </w:rPr>
        <w:t>(в зависимости от толщины слоя ржавчины / окалины). Выдержать 15-30мин.</w:t>
      </w:r>
    </w:p>
    <w:p w:rsidR="00F9646E" w:rsidRPr="004D2C7F" w:rsidRDefault="00596D91">
      <w:pPr>
        <w:pStyle w:val="a3"/>
        <w:ind w:left="153" w:right="3492"/>
        <w:rPr>
          <w:lang w:val="ru-RU"/>
        </w:rPr>
      </w:pPr>
      <w:r w:rsidRPr="004D2C7F">
        <w:rPr>
          <w:lang w:val="ru-RU"/>
        </w:rPr>
        <w:t>Промывать поверхность водой, очищая жесткой пластиковой щеткой. Образова</w:t>
      </w:r>
      <w:r w:rsidRPr="004D2C7F">
        <w:rPr>
          <w:lang w:val="ru-RU"/>
        </w:rPr>
        <w:t>вшийся шлам собрать и удалить. Поверхность высушить и обеспылить. Интервал до начала обезжиривания (см. п.5.1.) – не более 24 часов.</w:t>
      </w:r>
    </w:p>
    <w:p w:rsidR="00F9646E" w:rsidRPr="004D2C7F" w:rsidRDefault="00596D91">
      <w:pPr>
        <w:pStyle w:val="Heading3"/>
        <w:spacing w:before="115"/>
        <w:ind w:left="4136" w:right="138" w:firstLine="376"/>
        <w:rPr>
          <w:lang w:val="ru-RU"/>
        </w:rPr>
      </w:pPr>
      <w:r w:rsidRPr="004D2C7F">
        <w:rPr>
          <w:lang w:val="ru-RU"/>
        </w:rPr>
        <w:t xml:space="preserve">После подготовки Поверхности и до сдачи готового покрытия </w:t>
      </w:r>
      <w:r w:rsidRPr="004D2C7F">
        <w:rPr>
          <w:lang w:val="ru-RU"/>
        </w:rPr>
        <w:t>запрещается движение по Поверхности без чистой сменной обуви!</w:t>
      </w:r>
    </w:p>
    <w:p w:rsidR="00F9646E" w:rsidRPr="004D2C7F" w:rsidRDefault="00F9646E">
      <w:pPr>
        <w:pStyle w:val="a3"/>
        <w:spacing w:before="10"/>
        <w:rPr>
          <w:b/>
          <w:i/>
          <w:sz w:val="12"/>
          <w:lang w:val="ru-RU"/>
        </w:rPr>
      </w:pPr>
      <w:r w:rsidRPr="00F9646E">
        <w:pict>
          <v:group id="_x0000_s1033" style="position:absolute;margin-left:21pt;margin-top:9.4pt;width:553.5pt;height:14.2pt;z-index:1312;mso-wrap-distance-left:0;mso-wrap-distance-right:0;mso-position-horizontal-relative:page" coordorigin="420,188" coordsize="11070,284">
            <v:rect id="_x0000_s1036" style="position:absolute;left:425;top:198;width:11059;height:274" fillcolor="#fa9604" stroked="f"/>
            <v:line id="_x0000_s1035" style="position:absolute" from="425,193" to="11484,193" strokeweight=".48pt"/>
            <v:shape id="_x0000_s1034" type="#_x0000_t202" style="position:absolute;left:425;top:193;width:11060;height:279" filled="f" stroked="f">
              <v:textbox inset="0,0,0,0">
                <w:txbxContent>
                  <w:p w:rsidR="00F9646E" w:rsidRDefault="00596D91">
                    <w:pPr>
                      <w:spacing w:before="19"/>
                      <w:ind w:left="262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4. Подготовка полиуретановых материалов к работе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646E" w:rsidRPr="004D2C7F" w:rsidRDefault="00596D91">
      <w:pPr>
        <w:spacing w:before="81"/>
        <w:ind w:left="153"/>
        <w:rPr>
          <w:sz w:val="20"/>
          <w:lang w:val="ru-RU"/>
        </w:rPr>
      </w:pPr>
      <w:r w:rsidRPr="004D2C7F">
        <w:rPr>
          <w:b/>
          <w:sz w:val="20"/>
          <w:lang w:val="ru-RU"/>
        </w:rPr>
        <w:t xml:space="preserve">Перед началом работ необходимо </w:t>
      </w:r>
      <w:r w:rsidRPr="004D2C7F">
        <w:rPr>
          <w:sz w:val="20"/>
          <w:lang w:val="ru-RU"/>
        </w:rPr>
        <w:t>организовать отдельное место («Пост») для замешивания материалов.</w:t>
      </w:r>
    </w:p>
    <w:p w:rsidR="00F9646E" w:rsidRDefault="00596D91">
      <w:pPr>
        <w:pStyle w:val="a4"/>
        <w:numPr>
          <w:ilvl w:val="0"/>
          <w:numId w:val="6"/>
        </w:numPr>
        <w:tabs>
          <w:tab w:val="left" w:pos="437"/>
        </w:tabs>
        <w:spacing w:before="1" w:line="245" w:lineRule="exact"/>
        <w:ind w:left="436" w:hanging="283"/>
        <w:rPr>
          <w:sz w:val="20"/>
        </w:rPr>
      </w:pPr>
      <w:r>
        <w:rPr>
          <w:sz w:val="20"/>
        </w:rPr>
        <w:t>Расстелить двойную полиэтиленовую</w:t>
      </w:r>
      <w:r>
        <w:rPr>
          <w:spacing w:val="-10"/>
          <w:sz w:val="20"/>
        </w:rPr>
        <w:t xml:space="preserve"> </w:t>
      </w:r>
      <w:r>
        <w:rPr>
          <w:sz w:val="20"/>
        </w:rPr>
        <w:t>пленку.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Выделить отдельных рабочих для замешивания, которые не покидают «Пост» во время</w:t>
      </w:r>
      <w:r w:rsidRPr="004D2C7F">
        <w:rPr>
          <w:spacing w:val="-17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работы.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spacing w:line="244" w:lineRule="exact"/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При выходе с «Поста» обеспечить смену</w:t>
      </w:r>
      <w:r w:rsidRPr="004D2C7F">
        <w:rPr>
          <w:spacing w:val="-14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обуви.</w:t>
      </w:r>
    </w:p>
    <w:p w:rsidR="00F9646E" w:rsidRPr="004D2C7F" w:rsidRDefault="00596D91">
      <w:pPr>
        <w:pStyle w:val="a4"/>
        <w:numPr>
          <w:ilvl w:val="0"/>
          <w:numId w:val="6"/>
        </w:numPr>
        <w:tabs>
          <w:tab w:val="left" w:pos="437"/>
        </w:tabs>
        <w:ind w:left="436" w:hanging="283"/>
        <w:rPr>
          <w:sz w:val="20"/>
          <w:lang w:val="ru-RU"/>
        </w:rPr>
      </w:pPr>
      <w:r w:rsidRPr="004D2C7F">
        <w:rPr>
          <w:sz w:val="20"/>
          <w:lang w:val="ru-RU"/>
        </w:rPr>
        <w:t>Обращать особое внимание на наличие отдельных компонентов материалов на внешней поверхности</w:t>
      </w:r>
      <w:r w:rsidRPr="004D2C7F">
        <w:rPr>
          <w:spacing w:val="-25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тары.</w:t>
      </w:r>
    </w:p>
    <w:p w:rsidR="00F9646E" w:rsidRPr="004D2C7F" w:rsidRDefault="00596D91">
      <w:pPr>
        <w:spacing w:before="65" w:line="207" w:lineRule="exact"/>
        <w:ind w:left="958"/>
        <w:rPr>
          <w:b/>
          <w:i/>
          <w:sz w:val="18"/>
          <w:lang w:val="ru-RU"/>
        </w:rPr>
      </w:pPr>
      <w:r w:rsidRPr="004D2C7F">
        <w:rPr>
          <w:b/>
          <w:i/>
          <w:sz w:val="18"/>
          <w:lang w:val="ru-RU"/>
        </w:rPr>
        <w:t>Основная задача: исключить попадание отдельных компонентов материалов («А» или «Б») на Поверхность!</w:t>
      </w:r>
    </w:p>
    <w:p w:rsidR="00F9646E" w:rsidRPr="004D2C7F" w:rsidRDefault="00596D91">
      <w:pPr>
        <w:spacing w:line="207" w:lineRule="exact"/>
        <w:ind w:left="4657"/>
        <w:rPr>
          <w:i/>
          <w:sz w:val="18"/>
          <w:lang w:val="ru-RU"/>
        </w:rPr>
      </w:pPr>
      <w:r w:rsidRPr="004D2C7F">
        <w:rPr>
          <w:i/>
          <w:sz w:val="18"/>
          <w:lang w:val="ru-RU"/>
        </w:rPr>
        <w:t>В местах попадания могут образоваться вздутия и отслоения покрытия!</w:t>
      </w:r>
    </w:p>
    <w:p w:rsidR="00F9646E" w:rsidRPr="004D2C7F" w:rsidRDefault="00596D91">
      <w:pPr>
        <w:pStyle w:val="Heading2"/>
        <w:spacing w:before="112"/>
        <w:ind w:left="153" w:right="965" w:firstLine="0"/>
        <w:rPr>
          <w:lang w:val="ru-RU"/>
        </w:rPr>
      </w:pPr>
      <w:r w:rsidRPr="004D2C7F">
        <w:rPr>
          <w:lang w:val="ru-RU"/>
        </w:rPr>
        <w:t>Важно! Общие указания для двухкомпонентных материалов.</w:t>
      </w:r>
    </w:p>
    <w:p w:rsidR="00F9646E" w:rsidRPr="004D2C7F" w:rsidRDefault="00596D91">
      <w:pPr>
        <w:pStyle w:val="a4"/>
        <w:numPr>
          <w:ilvl w:val="0"/>
          <w:numId w:val="4"/>
        </w:numPr>
        <w:tabs>
          <w:tab w:val="left" w:pos="276"/>
        </w:tabs>
        <w:spacing w:before="3"/>
        <w:ind w:firstLine="0"/>
        <w:rPr>
          <w:sz w:val="20"/>
          <w:lang w:val="ru-RU"/>
        </w:rPr>
      </w:pPr>
      <w:r w:rsidRPr="004D2C7F">
        <w:rPr>
          <w:sz w:val="20"/>
          <w:lang w:val="ru-RU"/>
        </w:rPr>
        <w:t>Следите, чтобы перемешивался весь</w:t>
      </w:r>
      <w:r w:rsidRPr="004D2C7F">
        <w:rPr>
          <w:sz w:val="20"/>
          <w:lang w:val="ru-RU"/>
        </w:rPr>
        <w:t xml:space="preserve"> объем материала, и не оставалось «мертвых зон» у дна и стенок</w:t>
      </w:r>
      <w:r w:rsidRPr="004D2C7F">
        <w:rPr>
          <w:spacing w:val="-24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тары.</w:t>
      </w:r>
    </w:p>
    <w:p w:rsidR="00F9646E" w:rsidRPr="004D2C7F" w:rsidRDefault="00596D91">
      <w:pPr>
        <w:pStyle w:val="a4"/>
        <w:numPr>
          <w:ilvl w:val="0"/>
          <w:numId w:val="4"/>
        </w:numPr>
        <w:tabs>
          <w:tab w:val="left" w:pos="276"/>
        </w:tabs>
        <w:ind w:left="276"/>
        <w:rPr>
          <w:sz w:val="20"/>
          <w:lang w:val="ru-RU"/>
        </w:rPr>
      </w:pPr>
      <w:r w:rsidRPr="004D2C7F">
        <w:rPr>
          <w:sz w:val="20"/>
          <w:lang w:val="ru-RU"/>
        </w:rPr>
        <w:t>Материалы должны перемешиваться до полностью однородного</w:t>
      </w:r>
      <w:r w:rsidRPr="004D2C7F">
        <w:rPr>
          <w:spacing w:val="-21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состояния.</w:t>
      </w:r>
    </w:p>
    <w:p w:rsidR="00F9646E" w:rsidRPr="004D2C7F" w:rsidRDefault="00596D91">
      <w:pPr>
        <w:pStyle w:val="a4"/>
        <w:numPr>
          <w:ilvl w:val="0"/>
          <w:numId w:val="4"/>
        </w:numPr>
        <w:tabs>
          <w:tab w:val="left" w:pos="276"/>
        </w:tabs>
        <w:ind w:left="276"/>
        <w:rPr>
          <w:sz w:val="20"/>
          <w:lang w:val="ru-RU"/>
        </w:rPr>
      </w:pPr>
      <w:r w:rsidRPr="004D2C7F">
        <w:rPr>
          <w:sz w:val="20"/>
          <w:lang w:val="ru-RU"/>
        </w:rPr>
        <w:t>После смешивания дайте отстояться материалу 2-3мин. для выхода вовлеченного</w:t>
      </w:r>
      <w:r w:rsidRPr="004D2C7F">
        <w:rPr>
          <w:spacing w:val="-18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воздуха.</w:t>
      </w:r>
    </w:p>
    <w:p w:rsidR="00F9646E" w:rsidRPr="004D2C7F" w:rsidRDefault="00596D91">
      <w:pPr>
        <w:pStyle w:val="a4"/>
        <w:numPr>
          <w:ilvl w:val="0"/>
          <w:numId w:val="4"/>
        </w:numPr>
        <w:tabs>
          <w:tab w:val="left" w:pos="276"/>
        </w:tabs>
        <w:spacing w:line="229" w:lineRule="exact"/>
        <w:ind w:left="276"/>
        <w:rPr>
          <w:sz w:val="20"/>
          <w:lang w:val="ru-RU"/>
        </w:rPr>
      </w:pPr>
      <w:r w:rsidRPr="004D2C7F">
        <w:rPr>
          <w:sz w:val="20"/>
          <w:lang w:val="ru-RU"/>
        </w:rPr>
        <w:t>После отстоя материалы сразу выливаются и распределяются по</w:t>
      </w:r>
      <w:r w:rsidRPr="004D2C7F">
        <w:rPr>
          <w:spacing w:val="-21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поверхности.</w:t>
      </w:r>
    </w:p>
    <w:p w:rsidR="00F9646E" w:rsidRPr="004D2C7F" w:rsidRDefault="00596D91">
      <w:pPr>
        <w:pStyle w:val="a4"/>
        <w:numPr>
          <w:ilvl w:val="0"/>
          <w:numId w:val="4"/>
        </w:numPr>
        <w:tabs>
          <w:tab w:val="left" w:pos="276"/>
        </w:tabs>
        <w:spacing w:line="229" w:lineRule="exact"/>
        <w:ind w:left="276"/>
        <w:rPr>
          <w:sz w:val="20"/>
          <w:lang w:val="ru-RU"/>
        </w:rPr>
      </w:pPr>
      <w:r w:rsidRPr="004D2C7F">
        <w:rPr>
          <w:sz w:val="20"/>
          <w:lang w:val="ru-RU"/>
        </w:rPr>
        <w:t>Время работы с Наливным полом и Шпатлевкой, вылитыми на поверхность – не более</w:t>
      </w:r>
      <w:r w:rsidRPr="004D2C7F">
        <w:rPr>
          <w:spacing w:val="-17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20мин.</w:t>
      </w:r>
    </w:p>
    <w:p w:rsidR="00F9646E" w:rsidRDefault="00596D91">
      <w:pPr>
        <w:pStyle w:val="Heading2"/>
        <w:numPr>
          <w:ilvl w:val="1"/>
          <w:numId w:val="3"/>
        </w:numPr>
        <w:tabs>
          <w:tab w:val="left" w:pos="540"/>
        </w:tabs>
      </w:pPr>
      <w:r>
        <w:t>Полиуретановый</w:t>
      </w:r>
      <w:r>
        <w:rPr>
          <w:spacing w:val="-4"/>
        </w:rPr>
        <w:t xml:space="preserve"> </w:t>
      </w:r>
      <w:r>
        <w:t>грунт.</w:t>
      </w:r>
    </w:p>
    <w:p w:rsidR="00F9646E" w:rsidRPr="004D2C7F" w:rsidRDefault="00596D91">
      <w:pPr>
        <w:pStyle w:val="a4"/>
        <w:numPr>
          <w:ilvl w:val="0"/>
          <w:numId w:val="4"/>
        </w:numPr>
        <w:tabs>
          <w:tab w:val="left" w:pos="276"/>
        </w:tabs>
        <w:spacing w:before="3"/>
        <w:ind w:left="276"/>
        <w:rPr>
          <w:sz w:val="20"/>
          <w:lang w:val="ru-RU"/>
        </w:rPr>
      </w:pPr>
      <w:r w:rsidRPr="004D2C7F">
        <w:rPr>
          <w:sz w:val="20"/>
          <w:lang w:val="ru-RU"/>
        </w:rPr>
        <w:t>Элакор-ПУ Грунт для металла – готов к применению, перемешивания не</w:t>
      </w:r>
      <w:r w:rsidRPr="004D2C7F">
        <w:rPr>
          <w:spacing w:val="-18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требует.</w:t>
      </w:r>
    </w:p>
    <w:p w:rsidR="00F9646E" w:rsidRDefault="00596D91">
      <w:pPr>
        <w:pStyle w:val="Heading2"/>
        <w:numPr>
          <w:ilvl w:val="1"/>
          <w:numId w:val="3"/>
        </w:numPr>
        <w:tabs>
          <w:tab w:val="left" w:pos="540"/>
        </w:tabs>
      </w:pPr>
      <w:r>
        <w:t>Полиуретановый Наливной</w:t>
      </w:r>
      <w:r>
        <w:rPr>
          <w:spacing w:val="-8"/>
        </w:rPr>
        <w:t xml:space="preserve"> </w:t>
      </w:r>
      <w:r>
        <w:t>Пол.</w:t>
      </w:r>
    </w:p>
    <w:p w:rsidR="00F9646E" w:rsidRPr="004D2C7F" w:rsidRDefault="00596D91">
      <w:pPr>
        <w:pStyle w:val="a4"/>
        <w:numPr>
          <w:ilvl w:val="0"/>
          <w:numId w:val="4"/>
        </w:numPr>
        <w:tabs>
          <w:tab w:val="left" w:pos="276"/>
        </w:tabs>
        <w:spacing w:before="3" w:line="229" w:lineRule="exact"/>
        <w:ind w:left="276"/>
        <w:rPr>
          <w:sz w:val="20"/>
          <w:lang w:val="ru-RU"/>
        </w:rPr>
      </w:pPr>
      <w:r w:rsidRPr="004D2C7F">
        <w:rPr>
          <w:sz w:val="20"/>
          <w:lang w:val="ru-RU"/>
        </w:rPr>
        <w:t>Сначала тщательно перемешать компонент «А» (цветной) до однородного состояния,</w:t>
      </w:r>
      <w:r w:rsidRPr="004D2C7F">
        <w:rPr>
          <w:spacing w:val="-23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2-3мин.</w:t>
      </w:r>
    </w:p>
    <w:p w:rsidR="00F9646E" w:rsidRPr="004D2C7F" w:rsidRDefault="00596D91">
      <w:pPr>
        <w:pStyle w:val="a4"/>
        <w:numPr>
          <w:ilvl w:val="0"/>
          <w:numId w:val="4"/>
        </w:numPr>
        <w:tabs>
          <w:tab w:val="left" w:pos="276"/>
        </w:tabs>
        <w:spacing w:line="229" w:lineRule="exact"/>
        <w:ind w:left="276"/>
        <w:rPr>
          <w:sz w:val="20"/>
          <w:lang w:val="ru-RU"/>
        </w:rPr>
      </w:pPr>
      <w:r w:rsidRPr="004D2C7F">
        <w:rPr>
          <w:sz w:val="20"/>
          <w:lang w:val="ru-RU"/>
        </w:rPr>
        <w:t>При перемешивании влить комп. «Б», мешать</w:t>
      </w:r>
      <w:r w:rsidRPr="004D2C7F">
        <w:rPr>
          <w:spacing w:val="-14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3-4мин.</w:t>
      </w:r>
    </w:p>
    <w:p w:rsidR="00F9646E" w:rsidRDefault="00596D91">
      <w:pPr>
        <w:pStyle w:val="Heading2"/>
        <w:numPr>
          <w:ilvl w:val="1"/>
          <w:numId w:val="3"/>
        </w:numPr>
        <w:tabs>
          <w:tab w:val="left" w:pos="540"/>
        </w:tabs>
      </w:pPr>
      <w:r>
        <w:t>Полиуретановая</w:t>
      </w:r>
      <w:r>
        <w:rPr>
          <w:spacing w:val="-8"/>
        </w:rPr>
        <w:t xml:space="preserve"> </w:t>
      </w:r>
      <w:r>
        <w:t>шпатлевка.</w:t>
      </w:r>
    </w:p>
    <w:p w:rsidR="00F9646E" w:rsidRPr="004D2C7F" w:rsidRDefault="00596D91">
      <w:pPr>
        <w:pStyle w:val="a3"/>
        <w:spacing w:before="3"/>
        <w:ind w:left="153" w:right="965"/>
        <w:rPr>
          <w:lang w:val="ru-RU"/>
        </w:rPr>
      </w:pPr>
      <w:r w:rsidRPr="004D2C7F">
        <w:rPr>
          <w:lang w:val="ru-RU"/>
        </w:rPr>
        <w:t>Смешивание компонентов Шпатлевки-2К выполняется полностью анало</w:t>
      </w:r>
      <w:r w:rsidRPr="004D2C7F">
        <w:rPr>
          <w:lang w:val="ru-RU"/>
        </w:rPr>
        <w:t>гично Наливному Полу (п.4.2.).</w:t>
      </w:r>
    </w:p>
    <w:p w:rsidR="00F9646E" w:rsidRPr="004D2C7F" w:rsidRDefault="00596D91">
      <w:pPr>
        <w:pStyle w:val="a3"/>
        <w:ind w:left="153" w:right="228"/>
        <w:rPr>
          <w:lang w:val="ru-RU"/>
        </w:rPr>
      </w:pPr>
      <w:r w:rsidRPr="004D2C7F">
        <w:rPr>
          <w:lang w:val="ru-RU"/>
        </w:rPr>
        <w:t>Шпатлевать Поверхность можно как «чистой» Шпатлевкой, так и её смесью с песком. Используйте сухой кварцевый (или другой) песок без пыли, фракции от 0,1 до 1мм (в зависимости от толщины слоя и размера дефектов).</w:t>
      </w:r>
    </w:p>
    <w:p w:rsidR="00F9646E" w:rsidRPr="004D2C7F" w:rsidRDefault="00596D91">
      <w:pPr>
        <w:pStyle w:val="a3"/>
        <w:ind w:left="153" w:right="258"/>
        <w:rPr>
          <w:lang w:val="ru-RU"/>
        </w:rPr>
      </w:pPr>
      <w:r w:rsidRPr="004D2C7F">
        <w:rPr>
          <w:lang w:val="ru-RU"/>
        </w:rPr>
        <w:t>Соотношение по</w:t>
      </w:r>
      <w:r w:rsidRPr="004D2C7F">
        <w:rPr>
          <w:lang w:val="ru-RU"/>
        </w:rPr>
        <w:t xml:space="preserve"> объему: 0,5-2,0 части песка на 1 часть Шпатлевки. После смешивания компонентов Шпатлевки, не прерывая перемешивания, добавить в неё песок. Перемешать до однородного состояния.</w:t>
      </w:r>
    </w:p>
    <w:p w:rsidR="00F9646E" w:rsidRPr="004D2C7F" w:rsidRDefault="00596D91">
      <w:pPr>
        <w:spacing w:before="48"/>
        <w:ind w:left="153" w:right="965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5743" behindDoc="1" locked="0" layoutInCell="1" allowOverlap="1">
            <wp:simplePos x="0" y="0"/>
            <wp:positionH relativeFrom="page">
              <wp:posOffset>1449577</wp:posOffset>
            </wp:positionH>
            <wp:positionV relativeFrom="paragraph">
              <wp:posOffset>727784</wp:posOffset>
            </wp:positionV>
            <wp:extent cx="1065326" cy="1143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C7F">
        <w:rPr>
          <w:sz w:val="18"/>
          <w:lang w:val="ru-RU"/>
        </w:rPr>
        <w:t>Для шпатлевания можно использовать Наливной Пол, наполнение песком аналогично шпатлевке.</w:t>
      </w: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spacing w:before="8"/>
        <w:rPr>
          <w:sz w:val="10"/>
          <w:lang w:val="ru-RU"/>
        </w:rPr>
      </w:pPr>
      <w:r w:rsidRPr="00F9646E">
        <w:pict>
          <v:shape id="_x0000_s1032" type="#_x0000_t202" style="position:absolute;margin-left:22.7pt;margin-top:8.4pt;width:551.3pt;height:12.5pt;z-index:1336;mso-wrap-distance-left:0;mso-wrap-distance-right:0;mso-position-horizontal-relative:page" filled="f" strokecolor="gray" strokeweight=".48pt">
            <v:textbox inset="0,0,0,0">
              <w:txbxContent>
                <w:p w:rsidR="004D2C7F" w:rsidRPr="007365CC" w:rsidRDefault="004D2C7F" w:rsidP="004D2C7F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5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4D2C7F" w:rsidRPr="00076A2C" w:rsidRDefault="004D2C7F" w:rsidP="004D2C7F">
                  <w:pPr>
                    <w:rPr>
                      <w:lang w:val="ru-RU"/>
                    </w:rPr>
                  </w:pPr>
                </w:p>
                <w:p w:rsidR="00F9646E" w:rsidRPr="004D2C7F" w:rsidRDefault="00F9646E" w:rsidP="004D2C7F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F9646E" w:rsidRPr="004D2C7F" w:rsidRDefault="00F9646E">
      <w:pPr>
        <w:rPr>
          <w:sz w:val="10"/>
          <w:lang w:val="ru-RU"/>
        </w:rPr>
        <w:sectPr w:rsidR="00F9646E" w:rsidRPr="004D2C7F">
          <w:headerReference w:type="default" r:id="rId16"/>
          <w:pgSz w:w="11910" w:h="16840"/>
          <w:pgMar w:top="820" w:right="300" w:bottom="280" w:left="300" w:header="566" w:footer="0" w:gutter="0"/>
          <w:pgNumType w:start="2"/>
          <w:cols w:space="720"/>
        </w:sectPr>
      </w:pPr>
    </w:p>
    <w:p w:rsidR="00F9646E" w:rsidRPr="004D2C7F" w:rsidRDefault="00F9646E">
      <w:pPr>
        <w:pStyle w:val="a3"/>
        <w:spacing w:before="9"/>
        <w:rPr>
          <w:sz w:val="9"/>
          <w:lang w:val="ru-RU"/>
        </w:rPr>
      </w:pPr>
    </w:p>
    <w:p w:rsidR="00F9646E" w:rsidRDefault="00F9646E">
      <w:pPr>
        <w:pStyle w:val="a3"/>
        <w:ind w:left="119"/>
      </w:pPr>
      <w:r>
        <w:pict>
          <v:group id="_x0000_s1028" style="width:553.5pt;height:14.2pt;mso-position-horizontal-relative:char;mso-position-vertical-relative:line" coordsize="11070,284">
            <v:rect id="_x0000_s1031" style="position:absolute;left:5;top:10;width:11059;height:274" fillcolor="#fa9604" stroked="f"/>
            <v:line id="_x0000_s1030" style="position:absolute" from="5,5" to="11064,5" strokeweight=".48pt"/>
            <v:shape id="_x0000_s1029" type="#_x0000_t202" style="position:absolute;left:5;top:5;width:11060;height:279" filled="f" stroked="f">
              <v:textbox inset="0,0,0,0">
                <w:txbxContent>
                  <w:p w:rsidR="00F9646E" w:rsidRDefault="00596D91">
                    <w:pPr>
                      <w:spacing w:before="19"/>
                      <w:ind w:left="425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5. Нанесение покрытия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646E" w:rsidRDefault="00596D91">
      <w:pPr>
        <w:pStyle w:val="Heading2"/>
        <w:numPr>
          <w:ilvl w:val="1"/>
          <w:numId w:val="2"/>
        </w:numPr>
        <w:tabs>
          <w:tab w:val="left" w:pos="541"/>
        </w:tabs>
        <w:spacing w:before="83" w:line="214" w:lineRule="exact"/>
      </w:pPr>
      <w:r>
        <w:t>Обезжиривание.</w:t>
      </w:r>
    </w:p>
    <w:p w:rsidR="00F9646E" w:rsidRDefault="00596D91">
      <w:pPr>
        <w:pStyle w:val="a3"/>
        <w:spacing w:before="22" w:line="230" w:lineRule="exact"/>
        <w:ind w:left="153" w:right="793"/>
      </w:pPr>
      <w:r w:rsidRPr="004D2C7F">
        <w:rPr>
          <w:lang w:val="ru-RU"/>
        </w:rPr>
        <w:t>Протирать (промывать) поверхность ветошью смоченной в растворителе, расход растворителя около 0,1л/м</w:t>
      </w:r>
      <w:r w:rsidRPr="004D2C7F">
        <w:rPr>
          <w:position w:val="10"/>
          <w:sz w:val="13"/>
          <w:lang w:val="ru-RU"/>
        </w:rPr>
        <w:t>2</w:t>
      </w:r>
      <w:r w:rsidRPr="004D2C7F">
        <w:rPr>
          <w:lang w:val="ru-RU"/>
        </w:rPr>
        <w:t xml:space="preserve">. </w:t>
      </w:r>
      <w:r>
        <w:t>Сразу после высыхания растворителя начать грунтование.</w:t>
      </w:r>
    </w:p>
    <w:p w:rsidR="00F9646E" w:rsidRDefault="00596D91">
      <w:pPr>
        <w:pStyle w:val="Heading2"/>
        <w:numPr>
          <w:ilvl w:val="1"/>
          <w:numId w:val="2"/>
        </w:numPr>
        <w:tabs>
          <w:tab w:val="left" w:pos="541"/>
        </w:tabs>
        <w:spacing w:before="109" w:line="214" w:lineRule="exact"/>
      </w:pPr>
      <w:r>
        <w:t>Грунтование.</w:t>
      </w:r>
    </w:p>
    <w:p w:rsidR="00F9646E" w:rsidRPr="004D2C7F" w:rsidRDefault="00596D91">
      <w:pPr>
        <w:pStyle w:val="a3"/>
        <w:spacing w:line="249" w:lineRule="exact"/>
        <w:ind w:left="153" w:right="965"/>
        <w:rPr>
          <w:lang w:val="ru-RU"/>
        </w:rPr>
      </w:pPr>
      <w:r w:rsidRPr="004D2C7F">
        <w:rPr>
          <w:lang w:val="ru-RU"/>
        </w:rPr>
        <w:t>Нанести слой Грунта. Расход 80-100г/м</w:t>
      </w:r>
      <w:r w:rsidRPr="004D2C7F">
        <w:rPr>
          <w:position w:val="10"/>
          <w:sz w:val="13"/>
          <w:lang w:val="ru-RU"/>
        </w:rPr>
        <w:t>2</w:t>
      </w:r>
      <w:r w:rsidRPr="004D2C7F">
        <w:rPr>
          <w:lang w:val="ru-RU"/>
        </w:rPr>
        <w:t>. Сушка 4-6ч (до потери липкости), но не более 24ч.</w:t>
      </w:r>
    </w:p>
    <w:p w:rsidR="00F9646E" w:rsidRPr="004D2C7F" w:rsidRDefault="00596D91">
      <w:pPr>
        <w:pStyle w:val="a4"/>
        <w:numPr>
          <w:ilvl w:val="1"/>
          <w:numId w:val="2"/>
        </w:numPr>
        <w:tabs>
          <w:tab w:val="left" w:pos="543"/>
        </w:tabs>
        <w:spacing w:before="111"/>
        <w:ind w:left="542" w:hanging="389"/>
        <w:rPr>
          <w:sz w:val="20"/>
          <w:lang w:val="ru-RU"/>
        </w:rPr>
      </w:pPr>
      <w:r w:rsidRPr="004D2C7F">
        <w:rPr>
          <w:b/>
          <w:sz w:val="20"/>
          <w:lang w:val="ru-RU"/>
        </w:rPr>
        <w:t xml:space="preserve">Если требуется. Шпатлевание </w:t>
      </w:r>
      <w:r w:rsidRPr="004D2C7F">
        <w:rPr>
          <w:sz w:val="20"/>
          <w:lang w:val="ru-RU"/>
        </w:rPr>
        <w:t>– выравнивание поверхности выполняется после</w:t>
      </w:r>
      <w:r w:rsidRPr="004D2C7F">
        <w:rPr>
          <w:spacing w:val="-15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грунтования.</w:t>
      </w:r>
    </w:p>
    <w:p w:rsidR="00F9646E" w:rsidRPr="004D2C7F" w:rsidRDefault="00596D91">
      <w:pPr>
        <w:pStyle w:val="a3"/>
        <w:ind w:left="153" w:right="965"/>
        <w:rPr>
          <w:lang w:val="ru-RU"/>
        </w:rPr>
      </w:pPr>
      <w:r w:rsidRPr="004D2C7F">
        <w:rPr>
          <w:b/>
          <w:lang w:val="ru-RU"/>
        </w:rPr>
        <w:t xml:space="preserve">Сушка слоя. </w:t>
      </w:r>
      <w:r w:rsidRPr="004D2C7F">
        <w:rPr>
          <w:lang w:val="ru-RU"/>
        </w:rPr>
        <w:t xml:space="preserve">При +10°С: 18-24ч, при +20°С: 12-16ч, при +25°С: 8-12ч. Но не более </w:t>
      </w:r>
      <w:r w:rsidRPr="004D2C7F">
        <w:rPr>
          <w:lang w:val="ru-RU"/>
        </w:rPr>
        <w:t>48ч.</w:t>
      </w:r>
    </w:p>
    <w:p w:rsidR="00F9646E" w:rsidRPr="004D2C7F" w:rsidRDefault="00596D91">
      <w:pPr>
        <w:pStyle w:val="Heading2"/>
        <w:spacing w:before="115"/>
        <w:ind w:left="153" w:right="965" w:firstLine="0"/>
        <w:rPr>
          <w:lang w:val="ru-RU"/>
        </w:rPr>
      </w:pPr>
      <w:r w:rsidRPr="004D2C7F">
        <w:rPr>
          <w:lang w:val="ru-RU"/>
        </w:rPr>
        <w:t>5.5. Наливной слой.</w:t>
      </w:r>
    </w:p>
    <w:p w:rsidR="00F9646E" w:rsidRPr="004D2C7F" w:rsidRDefault="00596D91">
      <w:pPr>
        <w:pStyle w:val="a3"/>
        <w:ind w:left="153" w:right="431"/>
        <w:rPr>
          <w:lang w:val="ru-RU"/>
        </w:rPr>
      </w:pPr>
      <w:r w:rsidRPr="004D2C7F">
        <w:rPr>
          <w:b/>
          <w:lang w:val="ru-RU"/>
        </w:rPr>
        <w:t xml:space="preserve">ОЧЕНЬ ВАЖНО! </w:t>
      </w:r>
      <w:r w:rsidRPr="004D2C7F">
        <w:rPr>
          <w:lang w:val="ru-RU"/>
        </w:rPr>
        <w:t>Чтобы не допустить различий в цвете (тоне) покрытия, при заливке наливного слоя используйте материал только из одной партии (указана на этикетке).</w:t>
      </w:r>
    </w:p>
    <w:p w:rsidR="00F9646E" w:rsidRPr="004D2C7F" w:rsidRDefault="00596D91">
      <w:pPr>
        <w:pStyle w:val="a3"/>
        <w:spacing w:before="70"/>
        <w:ind w:left="153" w:right="680"/>
        <w:rPr>
          <w:lang w:val="ru-RU"/>
        </w:rPr>
      </w:pPr>
      <w:r w:rsidRPr="004D2C7F">
        <w:rPr>
          <w:lang w:val="ru-RU"/>
        </w:rPr>
        <w:t>Заранее определите конфигурацию заливки. Новая заливка должна быть сост</w:t>
      </w:r>
      <w:r w:rsidRPr="004D2C7F">
        <w:rPr>
          <w:lang w:val="ru-RU"/>
        </w:rPr>
        <w:t>ыкована с границей предыдущей заливки не позднее, чем через 30 минут. Если необходимо, ограничьте площадь заливки малярной лентой.</w:t>
      </w:r>
    </w:p>
    <w:p w:rsidR="00F9646E" w:rsidRPr="004D2C7F" w:rsidRDefault="00596D91">
      <w:pPr>
        <w:pStyle w:val="a3"/>
        <w:spacing w:before="67"/>
        <w:ind w:left="153" w:right="770"/>
        <w:rPr>
          <w:lang w:val="ru-RU"/>
        </w:rPr>
      </w:pPr>
      <w:r w:rsidRPr="004D2C7F">
        <w:rPr>
          <w:lang w:val="ru-RU"/>
        </w:rPr>
        <w:t>Смешанный Наливной пол вылить на Поверхность полосами, распределить раклей или зубчатым шпателем с учетом заданной толщины.</w:t>
      </w:r>
    </w:p>
    <w:p w:rsidR="00F9646E" w:rsidRPr="004D2C7F" w:rsidRDefault="00596D91">
      <w:pPr>
        <w:pStyle w:val="a3"/>
        <w:ind w:left="153" w:right="774"/>
        <w:rPr>
          <w:lang w:val="ru-RU"/>
        </w:rPr>
      </w:pPr>
      <w:r w:rsidRPr="004D2C7F">
        <w:rPr>
          <w:lang w:val="ru-RU"/>
        </w:rPr>
        <w:t>Д</w:t>
      </w:r>
      <w:r w:rsidRPr="004D2C7F">
        <w:rPr>
          <w:lang w:val="ru-RU"/>
        </w:rPr>
        <w:t>ождаться, чтобы следы от ракли (шпателя) «затянулись» (примерно 10мин., но не позднее 30мин). Тщательно и равномерно прокатайте наливной пол игольчатым валиком для удаления вовлеченного воздуха. Распределение и прокатка выполняются в иглоступах.</w:t>
      </w:r>
    </w:p>
    <w:p w:rsidR="00F9646E" w:rsidRPr="004D2C7F" w:rsidRDefault="00F9646E">
      <w:pPr>
        <w:pStyle w:val="a3"/>
        <w:spacing w:before="43" w:line="242" w:lineRule="auto"/>
        <w:ind w:left="153" w:right="926"/>
        <w:rPr>
          <w:lang w:val="ru-RU"/>
        </w:rPr>
      </w:pPr>
      <w:r w:rsidRPr="00F9646E">
        <w:pict>
          <v:line id="_x0000_s1027" style="position:absolute;left:0;text-align:left;z-index:1432;mso-wrap-distance-left:0;mso-wrap-distance-right:0;mso-position-horizontal-relative:page" from="21.25pt,30.25pt" to="574.2pt,30.25pt" strokeweight=".72pt">
            <w10:wrap type="topAndBottom" anchorx="page"/>
          </v:line>
        </w:pict>
      </w:r>
      <w:r w:rsidR="00596D91" w:rsidRPr="004D2C7F">
        <w:rPr>
          <w:b/>
          <w:lang w:val="ru-RU"/>
        </w:rPr>
        <w:t xml:space="preserve">Важно! </w:t>
      </w:r>
      <w:r w:rsidR="00596D91" w:rsidRPr="004D2C7F">
        <w:rPr>
          <w:lang w:val="ru-RU"/>
        </w:rPr>
        <w:t>Не</w:t>
      </w:r>
      <w:r w:rsidR="00596D91" w:rsidRPr="004D2C7F">
        <w:rPr>
          <w:lang w:val="ru-RU"/>
        </w:rPr>
        <w:t xml:space="preserve"> соскребайте со стенок тары остатки жидкого наливного пола. Это может привести к образованию дефектов наливного слоя, так как перемешивание на стенках может быть не полным.</w:t>
      </w:r>
    </w:p>
    <w:p w:rsidR="00F9646E" w:rsidRPr="004D2C7F" w:rsidRDefault="00F9646E">
      <w:pPr>
        <w:pStyle w:val="a3"/>
        <w:spacing w:before="6"/>
        <w:rPr>
          <w:sz w:val="6"/>
          <w:lang w:val="ru-RU"/>
        </w:rPr>
      </w:pPr>
    </w:p>
    <w:p w:rsidR="00F9646E" w:rsidRPr="004D2C7F" w:rsidRDefault="00596D91">
      <w:pPr>
        <w:pStyle w:val="Heading1"/>
        <w:rPr>
          <w:lang w:val="ru-RU"/>
        </w:rPr>
      </w:pPr>
      <w:r w:rsidRPr="004D2C7F">
        <w:rPr>
          <w:color w:val="529630"/>
          <w:lang w:val="ru-RU"/>
        </w:rPr>
        <w:t>Выдержка до эксплуатации.</w:t>
      </w:r>
    </w:p>
    <w:p w:rsidR="00F9646E" w:rsidRPr="004D2C7F" w:rsidRDefault="00596D91">
      <w:pPr>
        <w:spacing w:before="46"/>
        <w:ind w:left="153" w:right="965"/>
        <w:rPr>
          <w:sz w:val="20"/>
          <w:lang w:val="ru-RU"/>
        </w:rPr>
      </w:pPr>
      <w:r w:rsidRPr="004D2C7F">
        <w:rPr>
          <w:b/>
          <w:sz w:val="20"/>
          <w:lang w:val="ru-RU"/>
        </w:rPr>
        <w:t xml:space="preserve">Внимание! </w:t>
      </w:r>
      <w:r w:rsidRPr="004D2C7F">
        <w:rPr>
          <w:sz w:val="20"/>
          <w:lang w:val="ru-RU"/>
        </w:rPr>
        <w:t xml:space="preserve">Время выдержки зависит </w:t>
      </w:r>
      <w:r w:rsidRPr="004D2C7F">
        <w:rPr>
          <w:b/>
          <w:sz w:val="20"/>
          <w:lang w:val="ru-RU"/>
        </w:rPr>
        <w:t>от температуры пола</w:t>
      </w:r>
      <w:r w:rsidRPr="004D2C7F">
        <w:rPr>
          <w:sz w:val="20"/>
          <w:lang w:val="ru-RU"/>
        </w:rPr>
        <w:t>, а не от температуры воздуха!</w:t>
      </w:r>
    </w:p>
    <w:p w:rsidR="00F9646E" w:rsidRPr="004D2C7F" w:rsidRDefault="00596D91">
      <w:pPr>
        <w:pStyle w:val="a3"/>
        <w:spacing w:before="3" w:after="12"/>
        <w:ind w:left="153"/>
        <w:rPr>
          <w:lang w:val="ru-RU"/>
        </w:rPr>
      </w:pPr>
      <w:r w:rsidRPr="004D2C7F">
        <w:rPr>
          <w:lang w:val="ru-RU"/>
        </w:rPr>
        <w:t xml:space="preserve">Минимальное время выдержки наливного Полиуретанового пола до эксплуатации в зависимости от </w:t>
      </w:r>
      <w:r>
        <w:t>t</w:t>
      </w:r>
      <w:r w:rsidRPr="004D2C7F">
        <w:rPr>
          <w:lang w:val="ru-RU"/>
        </w:rPr>
        <w:t>-ры пола.</w:t>
      </w:r>
    </w:p>
    <w:tbl>
      <w:tblPr>
        <w:tblStyle w:val="TableNormal"/>
        <w:tblW w:w="0" w:type="auto"/>
        <w:tblInd w:w="1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6167"/>
        <w:gridCol w:w="1616"/>
        <w:gridCol w:w="1618"/>
        <w:gridCol w:w="1616"/>
      </w:tblGrid>
      <w:tr w:rsidR="00F9646E">
        <w:trPr>
          <w:trHeight w:hRule="exact" w:val="238"/>
        </w:trPr>
        <w:tc>
          <w:tcPr>
            <w:tcW w:w="6167" w:type="dxa"/>
            <w:shd w:val="clear" w:color="auto" w:fill="F1F1F1"/>
          </w:tcPr>
          <w:p w:rsidR="00F9646E" w:rsidRDefault="00596D91">
            <w:pPr>
              <w:pStyle w:val="TableParagraph"/>
              <w:spacing w:before="2"/>
              <w:ind w:left="2658" w:right="26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</w:t>
            </w:r>
          </w:p>
        </w:tc>
        <w:tc>
          <w:tcPr>
            <w:tcW w:w="1616" w:type="dxa"/>
            <w:shd w:val="clear" w:color="auto" w:fill="F1F1F1"/>
          </w:tcPr>
          <w:p w:rsidR="00F9646E" w:rsidRDefault="00596D91">
            <w:pPr>
              <w:pStyle w:val="TableParagraph"/>
              <w:spacing w:before="2"/>
              <w:ind w:right="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+20°С</w:t>
            </w:r>
          </w:p>
        </w:tc>
        <w:tc>
          <w:tcPr>
            <w:tcW w:w="1618" w:type="dxa"/>
            <w:shd w:val="clear" w:color="auto" w:fill="F1F1F1"/>
          </w:tcPr>
          <w:p w:rsidR="00F9646E" w:rsidRDefault="00596D91">
            <w:pPr>
              <w:pStyle w:val="TableParagraph"/>
              <w:spacing w:before="2"/>
              <w:ind w:left="435" w:right="4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+15°С</w:t>
            </w:r>
          </w:p>
        </w:tc>
        <w:tc>
          <w:tcPr>
            <w:tcW w:w="1616" w:type="dxa"/>
            <w:shd w:val="clear" w:color="auto" w:fill="F1F1F1"/>
          </w:tcPr>
          <w:p w:rsidR="00F9646E" w:rsidRDefault="00596D91">
            <w:pPr>
              <w:pStyle w:val="TableParagraph"/>
              <w:spacing w:before="2"/>
              <w:ind w:left="527" w:right="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+10°С</w:t>
            </w:r>
          </w:p>
        </w:tc>
      </w:tr>
      <w:tr w:rsidR="00F9646E">
        <w:trPr>
          <w:trHeight w:hRule="exact" w:val="263"/>
        </w:trPr>
        <w:tc>
          <w:tcPr>
            <w:tcW w:w="6167" w:type="dxa"/>
            <w:tcBorders>
              <w:top w:val="single" w:sz="7" w:space="0" w:color="F1F1F1"/>
            </w:tcBorders>
          </w:tcPr>
          <w:p w:rsidR="00F9646E" w:rsidRDefault="00596D91">
            <w:pPr>
              <w:pStyle w:val="TableParagraph"/>
              <w:spacing w:before="23"/>
              <w:ind w:left="67"/>
              <w:rPr>
                <w:sz w:val="18"/>
              </w:rPr>
            </w:pPr>
            <w:r>
              <w:rPr>
                <w:sz w:val="18"/>
              </w:rPr>
              <w:t>Пешеходная нагрузка</w:t>
            </w:r>
          </w:p>
        </w:tc>
        <w:tc>
          <w:tcPr>
            <w:tcW w:w="1616" w:type="dxa"/>
            <w:tcBorders>
              <w:top w:val="single" w:sz="7" w:space="0" w:color="F1F1F1"/>
            </w:tcBorders>
          </w:tcPr>
          <w:p w:rsidR="00F9646E" w:rsidRDefault="00596D91">
            <w:pPr>
              <w:pStyle w:val="TableParagraph"/>
              <w:spacing w:before="23"/>
              <w:ind w:right="435"/>
              <w:jc w:val="center"/>
              <w:rPr>
                <w:sz w:val="18"/>
              </w:rPr>
            </w:pPr>
            <w:r>
              <w:rPr>
                <w:sz w:val="18"/>
              </w:rPr>
              <w:t>3 суток</w:t>
            </w:r>
          </w:p>
        </w:tc>
        <w:tc>
          <w:tcPr>
            <w:tcW w:w="1618" w:type="dxa"/>
            <w:tcBorders>
              <w:top w:val="single" w:sz="7" w:space="0" w:color="F1F1F1"/>
            </w:tcBorders>
          </w:tcPr>
          <w:p w:rsidR="00F9646E" w:rsidRDefault="00596D91">
            <w:pPr>
              <w:pStyle w:val="TableParagraph"/>
              <w:spacing w:before="23"/>
              <w:ind w:left="435" w:right="436"/>
              <w:jc w:val="center"/>
              <w:rPr>
                <w:sz w:val="18"/>
              </w:rPr>
            </w:pPr>
            <w:r>
              <w:rPr>
                <w:sz w:val="18"/>
              </w:rPr>
              <w:t>4 суток</w:t>
            </w:r>
          </w:p>
        </w:tc>
        <w:tc>
          <w:tcPr>
            <w:tcW w:w="1616" w:type="dxa"/>
            <w:tcBorders>
              <w:top w:val="single" w:sz="7" w:space="0" w:color="F1F1F1"/>
            </w:tcBorders>
          </w:tcPr>
          <w:p w:rsidR="00F9646E" w:rsidRDefault="00596D91">
            <w:pPr>
              <w:pStyle w:val="TableParagraph"/>
              <w:spacing w:before="23"/>
              <w:ind w:left="504"/>
              <w:rPr>
                <w:sz w:val="18"/>
              </w:rPr>
            </w:pPr>
            <w:r>
              <w:rPr>
                <w:sz w:val="18"/>
              </w:rPr>
              <w:t>6 суток</w:t>
            </w:r>
          </w:p>
        </w:tc>
      </w:tr>
      <w:tr w:rsidR="00F9646E">
        <w:trPr>
          <w:trHeight w:hRule="exact" w:val="254"/>
        </w:trPr>
        <w:tc>
          <w:tcPr>
            <w:tcW w:w="6167" w:type="dxa"/>
          </w:tcPr>
          <w:p w:rsidR="00F9646E" w:rsidRDefault="00596D91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Полная механическая нагрузка</w:t>
            </w:r>
          </w:p>
        </w:tc>
        <w:tc>
          <w:tcPr>
            <w:tcW w:w="1616" w:type="dxa"/>
          </w:tcPr>
          <w:p w:rsidR="00F9646E" w:rsidRDefault="00596D91">
            <w:pPr>
              <w:pStyle w:val="TableParagraph"/>
              <w:ind w:right="435"/>
              <w:jc w:val="center"/>
              <w:rPr>
                <w:sz w:val="18"/>
              </w:rPr>
            </w:pPr>
            <w:r>
              <w:rPr>
                <w:sz w:val="18"/>
              </w:rPr>
              <w:t>7 суток</w:t>
            </w:r>
          </w:p>
        </w:tc>
        <w:tc>
          <w:tcPr>
            <w:tcW w:w="1618" w:type="dxa"/>
          </w:tcPr>
          <w:p w:rsidR="00F9646E" w:rsidRDefault="00596D91">
            <w:pPr>
              <w:pStyle w:val="TableParagraph"/>
              <w:ind w:left="435" w:right="436"/>
              <w:jc w:val="center"/>
              <w:rPr>
                <w:sz w:val="18"/>
              </w:rPr>
            </w:pPr>
            <w:r>
              <w:rPr>
                <w:sz w:val="18"/>
              </w:rPr>
              <w:t>10 суток</w:t>
            </w:r>
          </w:p>
        </w:tc>
        <w:tc>
          <w:tcPr>
            <w:tcW w:w="1616" w:type="dxa"/>
          </w:tcPr>
          <w:p w:rsidR="00F9646E" w:rsidRDefault="00596D91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</w:tr>
      <w:tr w:rsidR="00F9646E">
        <w:trPr>
          <w:trHeight w:hRule="exact" w:val="257"/>
        </w:trPr>
        <w:tc>
          <w:tcPr>
            <w:tcW w:w="6167" w:type="dxa"/>
          </w:tcPr>
          <w:p w:rsidR="00F9646E" w:rsidRDefault="00596D91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Полная химическая нагрузка</w:t>
            </w:r>
          </w:p>
        </w:tc>
        <w:tc>
          <w:tcPr>
            <w:tcW w:w="1616" w:type="dxa"/>
          </w:tcPr>
          <w:p w:rsidR="00F9646E" w:rsidRDefault="00596D91">
            <w:pPr>
              <w:pStyle w:val="TableParagraph"/>
              <w:ind w:right="435"/>
              <w:jc w:val="center"/>
              <w:rPr>
                <w:sz w:val="18"/>
              </w:rPr>
            </w:pPr>
            <w:r>
              <w:rPr>
                <w:sz w:val="18"/>
              </w:rPr>
              <w:t>14 суток</w:t>
            </w:r>
          </w:p>
        </w:tc>
        <w:tc>
          <w:tcPr>
            <w:tcW w:w="1618" w:type="dxa"/>
          </w:tcPr>
          <w:p w:rsidR="00F9646E" w:rsidRDefault="00596D91">
            <w:pPr>
              <w:pStyle w:val="TableParagraph"/>
              <w:ind w:left="435" w:right="436"/>
              <w:jc w:val="center"/>
              <w:rPr>
                <w:sz w:val="18"/>
              </w:rPr>
            </w:pPr>
            <w:r>
              <w:rPr>
                <w:sz w:val="18"/>
              </w:rPr>
              <w:t>20 суток</w:t>
            </w:r>
          </w:p>
        </w:tc>
        <w:tc>
          <w:tcPr>
            <w:tcW w:w="1616" w:type="dxa"/>
          </w:tcPr>
          <w:p w:rsidR="00F9646E" w:rsidRDefault="00596D91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28 суток</w:t>
            </w:r>
          </w:p>
        </w:tc>
      </w:tr>
    </w:tbl>
    <w:p w:rsidR="00F9646E" w:rsidRPr="004D2C7F" w:rsidRDefault="00596D91">
      <w:pPr>
        <w:pStyle w:val="a3"/>
        <w:spacing w:line="225" w:lineRule="exact"/>
        <w:ind w:left="153" w:right="965"/>
        <w:rPr>
          <w:lang w:val="ru-RU"/>
        </w:rPr>
      </w:pPr>
      <w:r w:rsidRPr="004D2C7F">
        <w:rPr>
          <w:b/>
          <w:lang w:val="ru-RU"/>
        </w:rPr>
        <w:t xml:space="preserve">Очень важно! </w:t>
      </w:r>
      <w:r w:rsidRPr="004D2C7F">
        <w:rPr>
          <w:lang w:val="ru-RU"/>
        </w:rPr>
        <w:t>При выдержке полиуретановый наливной пол должен быть открыт:</w:t>
      </w:r>
    </w:p>
    <w:p w:rsidR="00F9646E" w:rsidRPr="004D2C7F" w:rsidRDefault="00596D91">
      <w:pPr>
        <w:pStyle w:val="a4"/>
        <w:numPr>
          <w:ilvl w:val="0"/>
          <w:numId w:val="1"/>
        </w:numPr>
        <w:tabs>
          <w:tab w:val="left" w:pos="580"/>
          <w:tab w:val="left" w:pos="581"/>
        </w:tabs>
        <w:spacing w:before="4" w:line="244" w:lineRule="exact"/>
        <w:ind w:firstLine="67"/>
        <w:rPr>
          <w:sz w:val="20"/>
          <w:lang w:val="ru-RU"/>
        </w:rPr>
      </w:pPr>
      <w:r w:rsidRPr="004D2C7F">
        <w:rPr>
          <w:sz w:val="20"/>
          <w:lang w:val="ru-RU"/>
        </w:rPr>
        <w:t>НЕ допускается накрывать наливной пол п/э пленкой, картоном, фанерой и</w:t>
      </w:r>
      <w:r w:rsidRPr="004D2C7F">
        <w:rPr>
          <w:spacing w:val="-18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т.п.;</w:t>
      </w:r>
    </w:p>
    <w:p w:rsidR="00F9646E" w:rsidRPr="004D2C7F" w:rsidRDefault="00596D91">
      <w:pPr>
        <w:pStyle w:val="a4"/>
        <w:numPr>
          <w:ilvl w:val="0"/>
          <w:numId w:val="1"/>
        </w:numPr>
        <w:tabs>
          <w:tab w:val="left" w:pos="580"/>
          <w:tab w:val="left" w:pos="581"/>
        </w:tabs>
        <w:ind w:right="547" w:firstLine="67"/>
        <w:rPr>
          <w:sz w:val="20"/>
          <w:lang w:val="ru-RU"/>
        </w:rPr>
      </w:pPr>
      <w:r w:rsidRPr="004D2C7F">
        <w:rPr>
          <w:sz w:val="20"/>
          <w:lang w:val="ru-RU"/>
        </w:rPr>
        <w:t>НЕ допускается пролив на пол жидкостей, растворов, красок, попадание штукатурки, шпатлевок, грязи и т.д. В противном случае, на поверхности пола могут образовываться разводы, помутнения и другие</w:t>
      </w:r>
      <w:r w:rsidRPr="004D2C7F">
        <w:rPr>
          <w:spacing w:val="-32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дефекты.</w:t>
      </w:r>
    </w:p>
    <w:p w:rsidR="00F9646E" w:rsidRPr="004D2C7F" w:rsidRDefault="00F9646E">
      <w:pPr>
        <w:pStyle w:val="a3"/>
        <w:spacing w:before="7"/>
        <w:rPr>
          <w:sz w:val="19"/>
          <w:lang w:val="ru-RU"/>
        </w:rPr>
      </w:pPr>
    </w:p>
    <w:p w:rsidR="00F9646E" w:rsidRDefault="00596D91">
      <w:pPr>
        <w:pStyle w:val="Heading1"/>
        <w:spacing w:before="1"/>
      </w:pPr>
      <w:r>
        <w:t>Допуски по готовому покрытию.</w:t>
      </w:r>
    </w:p>
    <w:p w:rsidR="00F9646E" w:rsidRPr="004D2C7F" w:rsidRDefault="00596D91">
      <w:pPr>
        <w:pStyle w:val="a4"/>
        <w:numPr>
          <w:ilvl w:val="0"/>
          <w:numId w:val="4"/>
        </w:numPr>
        <w:tabs>
          <w:tab w:val="left" w:pos="276"/>
        </w:tabs>
        <w:spacing w:before="3"/>
        <w:ind w:right="1004" w:firstLine="0"/>
        <w:rPr>
          <w:sz w:val="20"/>
          <w:lang w:val="ru-RU"/>
        </w:rPr>
      </w:pPr>
      <w:r w:rsidRPr="004D2C7F">
        <w:rPr>
          <w:sz w:val="20"/>
          <w:lang w:val="ru-RU"/>
        </w:rPr>
        <w:t>При контроле внешнего</w:t>
      </w:r>
      <w:r w:rsidRPr="004D2C7F">
        <w:rPr>
          <w:sz w:val="20"/>
          <w:lang w:val="ru-RU"/>
        </w:rPr>
        <w:t xml:space="preserve"> вида проверяется отсутствие сквозных пор, трещин, пузырей, отслоений, раковин, наплывов свыше 1,0</w:t>
      </w:r>
      <w:r w:rsidRPr="004D2C7F">
        <w:rPr>
          <w:spacing w:val="-6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мм.</w:t>
      </w:r>
    </w:p>
    <w:p w:rsidR="00F9646E" w:rsidRPr="004D2C7F" w:rsidRDefault="00596D91">
      <w:pPr>
        <w:pStyle w:val="a4"/>
        <w:numPr>
          <w:ilvl w:val="0"/>
          <w:numId w:val="4"/>
        </w:numPr>
        <w:tabs>
          <w:tab w:val="left" w:pos="276"/>
        </w:tabs>
        <w:ind w:left="276"/>
        <w:rPr>
          <w:sz w:val="20"/>
          <w:lang w:val="ru-RU"/>
        </w:rPr>
      </w:pPr>
      <w:r w:rsidRPr="004D2C7F">
        <w:rPr>
          <w:sz w:val="20"/>
          <w:lang w:val="ru-RU"/>
        </w:rPr>
        <w:t>Допускаются</w:t>
      </w:r>
      <w:r w:rsidRPr="004D2C7F">
        <w:rPr>
          <w:spacing w:val="-19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несквозные</w:t>
      </w:r>
      <w:r w:rsidRPr="004D2C7F">
        <w:rPr>
          <w:spacing w:val="-19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поры,</w:t>
      </w:r>
      <w:r w:rsidRPr="004D2C7F">
        <w:rPr>
          <w:spacing w:val="-19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пузыри</w:t>
      </w:r>
      <w:r w:rsidRPr="004D2C7F">
        <w:rPr>
          <w:spacing w:val="-19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диаметром</w:t>
      </w:r>
      <w:r w:rsidRPr="004D2C7F">
        <w:rPr>
          <w:spacing w:val="-17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до</w:t>
      </w:r>
      <w:r w:rsidRPr="004D2C7F">
        <w:rPr>
          <w:spacing w:val="-19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1,0мм,</w:t>
      </w:r>
      <w:r w:rsidRPr="004D2C7F">
        <w:rPr>
          <w:spacing w:val="-19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наплывы,</w:t>
      </w:r>
      <w:r w:rsidRPr="004D2C7F">
        <w:rPr>
          <w:spacing w:val="-19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сглаженные</w:t>
      </w:r>
      <w:r w:rsidRPr="004D2C7F">
        <w:rPr>
          <w:spacing w:val="-19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следы</w:t>
      </w:r>
      <w:r w:rsidRPr="004D2C7F">
        <w:rPr>
          <w:spacing w:val="-18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размером</w:t>
      </w:r>
      <w:r w:rsidRPr="004D2C7F">
        <w:rPr>
          <w:spacing w:val="-19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не</w:t>
      </w:r>
      <w:r w:rsidRPr="004D2C7F">
        <w:rPr>
          <w:spacing w:val="-19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более</w:t>
      </w:r>
      <w:r w:rsidRPr="004D2C7F">
        <w:rPr>
          <w:spacing w:val="-21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1,0мм.</w:t>
      </w:r>
    </w:p>
    <w:p w:rsidR="00F9646E" w:rsidRPr="004D2C7F" w:rsidRDefault="00596D91">
      <w:pPr>
        <w:pStyle w:val="a4"/>
        <w:numPr>
          <w:ilvl w:val="0"/>
          <w:numId w:val="4"/>
        </w:numPr>
        <w:tabs>
          <w:tab w:val="left" w:pos="276"/>
        </w:tabs>
        <w:ind w:left="276"/>
        <w:rPr>
          <w:sz w:val="20"/>
          <w:lang w:val="ru-RU"/>
        </w:rPr>
      </w:pPr>
      <w:r w:rsidRPr="004D2C7F">
        <w:rPr>
          <w:sz w:val="20"/>
          <w:lang w:val="ru-RU"/>
        </w:rPr>
        <w:t>Цвет отдельных заливок может отличаться в</w:t>
      </w:r>
      <w:r w:rsidRPr="004D2C7F">
        <w:rPr>
          <w:spacing w:val="-17"/>
          <w:sz w:val="20"/>
          <w:lang w:val="ru-RU"/>
        </w:rPr>
        <w:t xml:space="preserve"> </w:t>
      </w:r>
      <w:r w:rsidRPr="004D2C7F">
        <w:rPr>
          <w:sz w:val="20"/>
          <w:lang w:val="ru-RU"/>
        </w:rPr>
        <w:t>полутонах.</w:t>
      </w: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F9646E">
      <w:pPr>
        <w:pStyle w:val="a3"/>
        <w:rPr>
          <w:lang w:val="ru-RU"/>
        </w:rPr>
      </w:pPr>
    </w:p>
    <w:p w:rsidR="00F9646E" w:rsidRPr="004D2C7F" w:rsidRDefault="004D2C7F">
      <w:pPr>
        <w:pStyle w:val="a3"/>
        <w:spacing w:before="10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5863" behindDoc="1" locked="0" layoutInCell="1" allowOverlap="1">
            <wp:simplePos x="0" y="0"/>
            <wp:positionH relativeFrom="page">
              <wp:posOffset>1450285</wp:posOffset>
            </wp:positionH>
            <wp:positionV relativeFrom="page">
              <wp:posOffset>10010692</wp:posOffset>
            </wp:positionV>
            <wp:extent cx="1062327" cy="111318"/>
            <wp:effectExtent l="1905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327" cy="111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46E" w:rsidRPr="00F9646E">
        <w:pict>
          <v:shape id="_x0000_s1026" type="#_x0000_t202" style="position:absolute;margin-left:22.7pt;margin-top:17.7pt;width:551.3pt;height:12.5pt;z-index:1456;mso-wrap-distance-left:0;mso-wrap-distance-right:0;mso-position-horizontal-relative:page;mso-position-vertical-relative:text" filled="f" strokecolor="gray" strokeweight=".48pt">
            <v:textbox inset="0,0,0,0">
              <w:txbxContent>
                <w:p w:rsidR="004D2C7F" w:rsidRPr="007365CC" w:rsidRDefault="004D2C7F" w:rsidP="004D2C7F">
                  <w:pPr>
                    <w:tabs>
                      <w:tab w:val="left" w:pos="3408"/>
                    </w:tabs>
                    <w:spacing w:before="22"/>
                    <w:ind w:left="314"/>
                    <w:rPr>
                      <w:sz w:val="15"/>
                      <w:szCs w:val="15"/>
                      <w:lang w:val="ru-RU"/>
                    </w:rPr>
                  </w:pP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+ 7</w:t>
                  </w:r>
                  <w:r w:rsidRPr="00F02822">
                    <w:rPr>
                      <w:b/>
                      <w:color w:val="808080"/>
                      <w:spacing w:val="-2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(812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>)</w:t>
                  </w:r>
                  <w:r w:rsidRPr="00F02822">
                    <w:rPr>
                      <w:b/>
                      <w:color w:val="808080"/>
                      <w:spacing w:val="-1"/>
                      <w:sz w:val="16"/>
                      <w:lang w:val="ru-RU"/>
                    </w:rPr>
                    <w:t xml:space="preserve"> </w:t>
                  </w:r>
                  <w:r>
                    <w:rPr>
                      <w:b/>
                      <w:color w:val="808080"/>
                      <w:sz w:val="16"/>
                      <w:lang w:val="ru-RU"/>
                    </w:rPr>
                    <w:t>702-7-444</w:t>
                  </w:r>
                  <w:r w:rsidRPr="00F02822">
                    <w:rPr>
                      <w:b/>
                      <w:color w:val="808080"/>
                      <w:sz w:val="16"/>
                      <w:lang w:val="ru-RU"/>
                    </w:rPr>
                    <w:tab/>
                  </w:r>
                  <w:r>
                    <w:rPr>
                      <w:color w:val="808080"/>
                      <w:sz w:val="16"/>
                      <w:lang w:val="ru-RU"/>
                    </w:rPr>
                    <w:t>–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 РОССИЙСКИЙ  ПРОИЗВ</w:t>
                  </w:r>
                  <w:r>
                    <w:rPr>
                      <w:color w:val="808080"/>
                      <w:sz w:val="16"/>
                      <w:lang w:val="ru-RU"/>
                    </w:rPr>
                    <w:t>ОДИТЕЛЬ  ПРОМЫШЛЕННЫХ  ПОЛОВ  с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1996 г</w:t>
                  </w:r>
                  <w:r>
                    <w:rPr>
                      <w:color w:val="808080"/>
                      <w:sz w:val="16"/>
                      <w:lang w:val="ru-RU"/>
                    </w:rPr>
                    <w:t>.</w:t>
                  </w:r>
                  <w:r w:rsidRPr="00F02822">
                    <w:rPr>
                      <w:color w:val="808080"/>
                      <w:sz w:val="16"/>
                      <w:lang w:val="ru-RU"/>
                    </w:rPr>
                    <w:t xml:space="preserve"> </w:t>
                  </w:r>
                  <w:r w:rsidRPr="007365CC">
                    <w:rPr>
                      <w:color w:val="808080"/>
                      <w:sz w:val="15"/>
                      <w:szCs w:val="15"/>
                      <w:lang w:val="ru-RU"/>
                    </w:rPr>
                    <w:t xml:space="preserve">СПБ: </w:t>
                  </w:r>
                  <w:hyperlink r:id="rId17">
                    <w:r w:rsidRPr="007365CC">
                      <w:rPr>
                        <w:color w:val="808080"/>
                        <w:sz w:val="15"/>
                        <w:szCs w:val="15"/>
                      </w:rPr>
                      <w:t>TEOHIMNEVA</w:t>
                    </w:r>
                    <w:r w:rsidRPr="007365CC">
                      <w:rPr>
                        <w:color w:val="808080"/>
                        <w:sz w:val="15"/>
                        <w:szCs w:val="15"/>
                        <w:lang w:val="ru-RU"/>
                      </w:rPr>
                      <w:t>.</w:t>
                    </w:r>
                    <w:r w:rsidRPr="007365CC">
                      <w:rPr>
                        <w:color w:val="808080"/>
                        <w:sz w:val="15"/>
                        <w:szCs w:val="15"/>
                      </w:rPr>
                      <w:t>RU</w:t>
                    </w:r>
                  </w:hyperlink>
                </w:p>
                <w:p w:rsidR="004D2C7F" w:rsidRPr="00076A2C" w:rsidRDefault="004D2C7F" w:rsidP="004D2C7F">
                  <w:pPr>
                    <w:rPr>
                      <w:lang w:val="ru-RU"/>
                    </w:rPr>
                  </w:pPr>
                </w:p>
                <w:p w:rsidR="00F9646E" w:rsidRPr="004D2C7F" w:rsidRDefault="00F9646E" w:rsidP="004D2C7F">
                  <w:pPr>
                    <w:rPr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4D2C7F" w:rsidRPr="00076A2C" w:rsidRDefault="004D2C7F" w:rsidP="004D2C7F">
      <w:pPr>
        <w:ind w:right="362"/>
        <w:jc w:val="right"/>
        <w:rPr>
          <w:spacing w:val="20"/>
          <w:sz w:val="12"/>
          <w:lang w:val="ru-RU"/>
        </w:rPr>
      </w:pPr>
      <w:r w:rsidRPr="007365CC">
        <w:rPr>
          <w:spacing w:val="20"/>
          <w:sz w:val="12"/>
          <w:lang w:val="ru-RU"/>
        </w:rPr>
        <w:t xml:space="preserve">Компания «ТэоХим Нева»,  </w:t>
      </w:r>
      <w:r>
        <w:rPr>
          <w:spacing w:val="20"/>
          <w:sz w:val="12"/>
          <w:lang w:val="ru-RU"/>
        </w:rPr>
        <w:t>г. Санкт-Петербург, 23.06</w:t>
      </w:r>
      <w:r w:rsidRPr="007365CC">
        <w:rPr>
          <w:spacing w:val="20"/>
          <w:sz w:val="12"/>
          <w:lang w:val="ru-RU"/>
        </w:rPr>
        <w:t>.2017</w:t>
      </w:r>
    </w:p>
    <w:p w:rsidR="00F9646E" w:rsidRPr="004D2C7F" w:rsidRDefault="00F9646E" w:rsidP="004D2C7F">
      <w:pPr>
        <w:spacing w:line="107" w:lineRule="exact"/>
        <w:ind w:right="150"/>
        <w:jc w:val="right"/>
        <w:rPr>
          <w:sz w:val="12"/>
          <w:lang w:val="ru-RU"/>
        </w:rPr>
      </w:pPr>
    </w:p>
    <w:sectPr w:rsidR="00F9646E" w:rsidRPr="004D2C7F" w:rsidSect="00F9646E">
      <w:pgSz w:w="11910" w:h="16840"/>
      <w:pgMar w:top="820" w:right="300" w:bottom="280" w:left="300" w:header="56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91" w:rsidRDefault="00596D91" w:rsidP="00F9646E">
      <w:r>
        <w:separator/>
      </w:r>
    </w:p>
  </w:endnote>
  <w:endnote w:type="continuationSeparator" w:id="0">
    <w:p w:rsidR="00596D91" w:rsidRDefault="00596D91" w:rsidP="00F9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91" w:rsidRDefault="00596D91" w:rsidP="00F9646E">
      <w:r>
        <w:separator/>
      </w:r>
    </w:p>
  </w:footnote>
  <w:footnote w:type="continuationSeparator" w:id="0">
    <w:p w:rsidR="00596D91" w:rsidRDefault="00596D91" w:rsidP="00F96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6E" w:rsidRDefault="00F9646E">
    <w:pPr>
      <w:pStyle w:val="a3"/>
      <w:spacing w:line="14" w:lineRule="auto"/>
    </w:pPr>
    <w:r w:rsidRPr="00F9646E">
      <w:pict>
        <v:group id="_x0000_s2051" style="position:absolute;margin-left:21pt;margin-top:28.3pt;width:553.45pt;height:13.1pt;z-index:-10048;mso-position-horizontal-relative:page;mso-position-vertical-relative:page" coordorigin="420,566" coordsize="11069,262">
          <v:rect id="_x0000_s2053" style="position:absolute;left:425;top:576;width:11059;height:252" fillcolor="#fa9604" stroked="f"/>
          <v:line id="_x0000_s2052" style="position:absolute" from="425,571" to="11484,571" strokeweight=".48pt"/>
          <w10:wrap anchorx="page" anchory="page"/>
        </v:group>
      </w:pict>
    </w:r>
    <w:r w:rsidRPr="00F964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2pt;margin-top:29.95pt;width:34.15pt;height:12pt;z-index:-10024;mso-position-horizontal-relative:page;mso-position-vertical-relative:page" filled="f" stroked="f">
          <v:textbox inset="0,0,0,0">
            <w:txbxContent>
              <w:p w:rsidR="00F9646E" w:rsidRDefault="00596D91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z w:val="20"/>
                  </w:rPr>
                  <w:t xml:space="preserve">лист </w:t>
                </w:r>
                <w:r w:rsidR="00F9646E">
                  <w:fldChar w:fldCharType="begin"/>
                </w:r>
                <w:r>
                  <w:rPr>
                    <w:b/>
                    <w:color w:val="FFFFFF"/>
                    <w:sz w:val="20"/>
                  </w:rPr>
                  <w:instrText xml:space="preserve"> PAGE </w:instrText>
                </w:r>
                <w:r w:rsidR="00F9646E">
                  <w:fldChar w:fldCharType="separate"/>
                </w:r>
                <w:r w:rsidR="004D2C7F">
                  <w:rPr>
                    <w:b/>
                    <w:noProof/>
                    <w:color w:val="FFFFFF"/>
                    <w:sz w:val="20"/>
                  </w:rPr>
                  <w:t>3</w:t>
                </w:r>
                <w:r w:rsidR="00F9646E">
                  <w:fldChar w:fldCharType="end"/>
                </w:r>
              </w:p>
            </w:txbxContent>
          </v:textbox>
          <w10:wrap anchorx="page" anchory="page"/>
        </v:shape>
      </w:pict>
    </w:r>
    <w:r w:rsidRPr="00F9646E">
      <w:pict>
        <v:shape id="_x0000_s2049" type="#_x0000_t202" style="position:absolute;margin-left:27.3pt;margin-top:30.7pt;width:275.65pt;height:11pt;z-index:-10000;mso-position-horizontal-relative:page;mso-position-vertical-relative:page" filled="f" stroked="f">
          <v:textbox inset="0,0,0,0">
            <w:txbxContent>
              <w:p w:rsidR="00F9646E" w:rsidRDefault="00596D91">
                <w:pPr>
                  <w:spacing w:line="204" w:lineRule="exact"/>
                  <w:ind w:left="20" w:right="-3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ТЕХНОЛОГИЯ устройства Полиуретанового Наливного Пола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9FC"/>
    <w:multiLevelType w:val="multilevel"/>
    <w:tmpl w:val="3EB03FF4"/>
    <w:lvl w:ilvl="0">
      <w:start w:val="5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3" w:hanging="387"/>
      </w:pPr>
      <w:rPr>
        <w:rFonts w:hint="default"/>
      </w:rPr>
    </w:lvl>
    <w:lvl w:ilvl="3">
      <w:numFmt w:val="bullet"/>
      <w:lvlText w:val="•"/>
      <w:lvlJc w:val="left"/>
      <w:pPr>
        <w:ind w:left="3769" w:hanging="387"/>
      </w:pPr>
      <w:rPr>
        <w:rFonts w:hint="default"/>
      </w:rPr>
    </w:lvl>
    <w:lvl w:ilvl="4">
      <w:numFmt w:val="bullet"/>
      <w:lvlText w:val="•"/>
      <w:lvlJc w:val="left"/>
      <w:pPr>
        <w:ind w:left="4846" w:hanging="387"/>
      </w:pPr>
      <w:rPr>
        <w:rFonts w:hint="default"/>
      </w:rPr>
    </w:lvl>
    <w:lvl w:ilvl="5">
      <w:numFmt w:val="bullet"/>
      <w:lvlText w:val="•"/>
      <w:lvlJc w:val="left"/>
      <w:pPr>
        <w:ind w:left="5923" w:hanging="387"/>
      </w:pPr>
      <w:rPr>
        <w:rFonts w:hint="default"/>
      </w:rPr>
    </w:lvl>
    <w:lvl w:ilvl="6">
      <w:numFmt w:val="bullet"/>
      <w:lvlText w:val="•"/>
      <w:lvlJc w:val="left"/>
      <w:pPr>
        <w:ind w:left="6999" w:hanging="387"/>
      </w:pPr>
      <w:rPr>
        <w:rFonts w:hint="default"/>
      </w:rPr>
    </w:lvl>
    <w:lvl w:ilvl="7">
      <w:numFmt w:val="bullet"/>
      <w:lvlText w:val="•"/>
      <w:lvlJc w:val="left"/>
      <w:pPr>
        <w:ind w:left="8076" w:hanging="387"/>
      </w:pPr>
      <w:rPr>
        <w:rFonts w:hint="default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</w:rPr>
    </w:lvl>
  </w:abstractNum>
  <w:abstractNum w:abstractNumId="1">
    <w:nsid w:val="08972810"/>
    <w:multiLevelType w:val="multilevel"/>
    <w:tmpl w:val="BF665352"/>
    <w:lvl w:ilvl="0">
      <w:start w:val="3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3" w:hanging="387"/>
      </w:pPr>
      <w:rPr>
        <w:rFonts w:hint="default"/>
      </w:rPr>
    </w:lvl>
    <w:lvl w:ilvl="3">
      <w:numFmt w:val="bullet"/>
      <w:lvlText w:val="•"/>
      <w:lvlJc w:val="left"/>
      <w:pPr>
        <w:ind w:left="3769" w:hanging="387"/>
      </w:pPr>
      <w:rPr>
        <w:rFonts w:hint="default"/>
      </w:rPr>
    </w:lvl>
    <w:lvl w:ilvl="4">
      <w:numFmt w:val="bullet"/>
      <w:lvlText w:val="•"/>
      <w:lvlJc w:val="left"/>
      <w:pPr>
        <w:ind w:left="4846" w:hanging="387"/>
      </w:pPr>
      <w:rPr>
        <w:rFonts w:hint="default"/>
      </w:rPr>
    </w:lvl>
    <w:lvl w:ilvl="5">
      <w:numFmt w:val="bullet"/>
      <w:lvlText w:val="•"/>
      <w:lvlJc w:val="left"/>
      <w:pPr>
        <w:ind w:left="5923" w:hanging="387"/>
      </w:pPr>
      <w:rPr>
        <w:rFonts w:hint="default"/>
      </w:rPr>
    </w:lvl>
    <w:lvl w:ilvl="6">
      <w:numFmt w:val="bullet"/>
      <w:lvlText w:val="•"/>
      <w:lvlJc w:val="left"/>
      <w:pPr>
        <w:ind w:left="6999" w:hanging="387"/>
      </w:pPr>
      <w:rPr>
        <w:rFonts w:hint="default"/>
      </w:rPr>
    </w:lvl>
    <w:lvl w:ilvl="7">
      <w:numFmt w:val="bullet"/>
      <w:lvlText w:val="•"/>
      <w:lvlJc w:val="left"/>
      <w:pPr>
        <w:ind w:left="8076" w:hanging="387"/>
      </w:pPr>
      <w:rPr>
        <w:rFonts w:hint="default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</w:rPr>
    </w:lvl>
  </w:abstractNum>
  <w:abstractNum w:abstractNumId="2">
    <w:nsid w:val="144306FA"/>
    <w:multiLevelType w:val="hybridMultilevel"/>
    <w:tmpl w:val="ADAC2D20"/>
    <w:lvl w:ilvl="0" w:tplc="78CE05D4">
      <w:numFmt w:val="bullet"/>
      <w:lvlText w:val=""/>
      <w:lvlJc w:val="left"/>
      <w:pPr>
        <w:ind w:left="15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18CAAA">
      <w:numFmt w:val="bullet"/>
      <w:lvlText w:val="•"/>
      <w:lvlJc w:val="left"/>
      <w:pPr>
        <w:ind w:left="1276" w:hanging="284"/>
      </w:pPr>
      <w:rPr>
        <w:rFonts w:hint="default"/>
      </w:rPr>
    </w:lvl>
    <w:lvl w:ilvl="2" w:tplc="6408E014">
      <w:numFmt w:val="bullet"/>
      <w:lvlText w:val="•"/>
      <w:lvlJc w:val="left"/>
      <w:pPr>
        <w:ind w:left="2393" w:hanging="284"/>
      </w:pPr>
      <w:rPr>
        <w:rFonts w:hint="default"/>
      </w:rPr>
    </w:lvl>
    <w:lvl w:ilvl="3" w:tplc="0CAC7072">
      <w:numFmt w:val="bullet"/>
      <w:lvlText w:val="•"/>
      <w:lvlJc w:val="left"/>
      <w:pPr>
        <w:ind w:left="3509" w:hanging="284"/>
      </w:pPr>
      <w:rPr>
        <w:rFonts w:hint="default"/>
      </w:rPr>
    </w:lvl>
    <w:lvl w:ilvl="4" w:tplc="40B4B1FA">
      <w:numFmt w:val="bullet"/>
      <w:lvlText w:val="•"/>
      <w:lvlJc w:val="left"/>
      <w:pPr>
        <w:ind w:left="4626" w:hanging="284"/>
      </w:pPr>
      <w:rPr>
        <w:rFonts w:hint="default"/>
      </w:rPr>
    </w:lvl>
    <w:lvl w:ilvl="5" w:tplc="5FC6A65A">
      <w:numFmt w:val="bullet"/>
      <w:lvlText w:val="•"/>
      <w:lvlJc w:val="left"/>
      <w:pPr>
        <w:ind w:left="5743" w:hanging="284"/>
      </w:pPr>
      <w:rPr>
        <w:rFonts w:hint="default"/>
      </w:rPr>
    </w:lvl>
    <w:lvl w:ilvl="6" w:tplc="37D6825A">
      <w:numFmt w:val="bullet"/>
      <w:lvlText w:val="•"/>
      <w:lvlJc w:val="left"/>
      <w:pPr>
        <w:ind w:left="6859" w:hanging="284"/>
      </w:pPr>
      <w:rPr>
        <w:rFonts w:hint="default"/>
      </w:rPr>
    </w:lvl>
    <w:lvl w:ilvl="7" w:tplc="205CF2E8">
      <w:numFmt w:val="bullet"/>
      <w:lvlText w:val="•"/>
      <w:lvlJc w:val="left"/>
      <w:pPr>
        <w:ind w:left="7976" w:hanging="284"/>
      </w:pPr>
      <w:rPr>
        <w:rFonts w:hint="default"/>
      </w:rPr>
    </w:lvl>
    <w:lvl w:ilvl="8" w:tplc="34667778">
      <w:numFmt w:val="bullet"/>
      <w:lvlText w:val="•"/>
      <w:lvlJc w:val="left"/>
      <w:pPr>
        <w:ind w:left="9093" w:hanging="284"/>
      </w:pPr>
      <w:rPr>
        <w:rFonts w:hint="default"/>
      </w:rPr>
    </w:lvl>
  </w:abstractNum>
  <w:abstractNum w:abstractNumId="3">
    <w:nsid w:val="3C9A2FF4"/>
    <w:multiLevelType w:val="hybridMultilevel"/>
    <w:tmpl w:val="44806B54"/>
    <w:lvl w:ilvl="0" w:tplc="D3EEF250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616DAB0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DF80614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A5D0A814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7514FAD8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B344C710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4782D7E0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4040239E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C9BCB152"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4">
    <w:nsid w:val="4D04592A"/>
    <w:multiLevelType w:val="multilevel"/>
    <w:tmpl w:val="F24E39DC"/>
    <w:lvl w:ilvl="0">
      <w:start w:val="4"/>
      <w:numFmt w:val="decimal"/>
      <w:lvlText w:val="%1"/>
      <w:lvlJc w:val="left"/>
      <w:pPr>
        <w:ind w:left="54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93" w:hanging="387"/>
      </w:pPr>
      <w:rPr>
        <w:rFonts w:hint="default"/>
      </w:rPr>
    </w:lvl>
    <w:lvl w:ilvl="3">
      <w:numFmt w:val="bullet"/>
      <w:lvlText w:val="•"/>
      <w:lvlJc w:val="left"/>
      <w:pPr>
        <w:ind w:left="3769" w:hanging="387"/>
      </w:pPr>
      <w:rPr>
        <w:rFonts w:hint="default"/>
      </w:rPr>
    </w:lvl>
    <w:lvl w:ilvl="4">
      <w:numFmt w:val="bullet"/>
      <w:lvlText w:val="•"/>
      <w:lvlJc w:val="left"/>
      <w:pPr>
        <w:ind w:left="4846" w:hanging="387"/>
      </w:pPr>
      <w:rPr>
        <w:rFonts w:hint="default"/>
      </w:rPr>
    </w:lvl>
    <w:lvl w:ilvl="5">
      <w:numFmt w:val="bullet"/>
      <w:lvlText w:val="•"/>
      <w:lvlJc w:val="left"/>
      <w:pPr>
        <w:ind w:left="5923" w:hanging="387"/>
      </w:pPr>
      <w:rPr>
        <w:rFonts w:hint="default"/>
      </w:rPr>
    </w:lvl>
    <w:lvl w:ilvl="6">
      <w:numFmt w:val="bullet"/>
      <w:lvlText w:val="•"/>
      <w:lvlJc w:val="left"/>
      <w:pPr>
        <w:ind w:left="6999" w:hanging="387"/>
      </w:pPr>
      <w:rPr>
        <w:rFonts w:hint="default"/>
      </w:rPr>
    </w:lvl>
    <w:lvl w:ilvl="7">
      <w:numFmt w:val="bullet"/>
      <w:lvlText w:val="•"/>
      <w:lvlJc w:val="left"/>
      <w:pPr>
        <w:ind w:left="8076" w:hanging="387"/>
      </w:pPr>
      <w:rPr>
        <w:rFonts w:hint="default"/>
      </w:rPr>
    </w:lvl>
    <w:lvl w:ilvl="8">
      <w:numFmt w:val="bullet"/>
      <w:lvlText w:val="•"/>
      <w:lvlJc w:val="left"/>
      <w:pPr>
        <w:ind w:left="9153" w:hanging="387"/>
      </w:pPr>
      <w:rPr>
        <w:rFonts w:hint="default"/>
      </w:rPr>
    </w:lvl>
  </w:abstractNum>
  <w:abstractNum w:abstractNumId="5">
    <w:nsid w:val="5F5C2901"/>
    <w:multiLevelType w:val="hybridMultilevel"/>
    <w:tmpl w:val="7B00171A"/>
    <w:lvl w:ilvl="0" w:tplc="91D62EAE">
      <w:numFmt w:val="bullet"/>
      <w:lvlText w:val="-"/>
      <w:lvlJc w:val="left"/>
      <w:pPr>
        <w:ind w:left="15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1F4D184">
      <w:numFmt w:val="bullet"/>
      <w:lvlText w:val="•"/>
      <w:lvlJc w:val="left"/>
      <w:pPr>
        <w:ind w:left="1274" w:hanging="123"/>
      </w:pPr>
      <w:rPr>
        <w:rFonts w:hint="default"/>
      </w:rPr>
    </w:lvl>
    <w:lvl w:ilvl="2" w:tplc="50703616">
      <w:numFmt w:val="bullet"/>
      <w:lvlText w:val="•"/>
      <w:lvlJc w:val="left"/>
      <w:pPr>
        <w:ind w:left="2389" w:hanging="123"/>
      </w:pPr>
      <w:rPr>
        <w:rFonts w:hint="default"/>
      </w:rPr>
    </w:lvl>
    <w:lvl w:ilvl="3" w:tplc="3252E8E6">
      <w:numFmt w:val="bullet"/>
      <w:lvlText w:val="•"/>
      <w:lvlJc w:val="left"/>
      <w:pPr>
        <w:ind w:left="3503" w:hanging="123"/>
      </w:pPr>
      <w:rPr>
        <w:rFonts w:hint="default"/>
      </w:rPr>
    </w:lvl>
    <w:lvl w:ilvl="4" w:tplc="3E689AB0">
      <w:numFmt w:val="bullet"/>
      <w:lvlText w:val="•"/>
      <w:lvlJc w:val="left"/>
      <w:pPr>
        <w:ind w:left="4618" w:hanging="123"/>
      </w:pPr>
      <w:rPr>
        <w:rFonts w:hint="default"/>
      </w:rPr>
    </w:lvl>
    <w:lvl w:ilvl="5" w:tplc="C21A091A">
      <w:numFmt w:val="bullet"/>
      <w:lvlText w:val="•"/>
      <w:lvlJc w:val="left"/>
      <w:pPr>
        <w:ind w:left="5733" w:hanging="123"/>
      </w:pPr>
      <w:rPr>
        <w:rFonts w:hint="default"/>
      </w:rPr>
    </w:lvl>
    <w:lvl w:ilvl="6" w:tplc="9D3CB3DE">
      <w:numFmt w:val="bullet"/>
      <w:lvlText w:val="•"/>
      <w:lvlJc w:val="left"/>
      <w:pPr>
        <w:ind w:left="6847" w:hanging="123"/>
      </w:pPr>
      <w:rPr>
        <w:rFonts w:hint="default"/>
      </w:rPr>
    </w:lvl>
    <w:lvl w:ilvl="7" w:tplc="F71CAAC0">
      <w:numFmt w:val="bullet"/>
      <w:lvlText w:val="•"/>
      <w:lvlJc w:val="left"/>
      <w:pPr>
        <w:ind w:left="7962" w:hanging="123"/>
      </w:pPr>
      <w:rPr>
        <w:rFonts w:hint="default"/>
      </w:rPr>
    </w:lvl>
    <w:lvl w:ilvl="8" w:tplc="33E2BF80">
      <w:numFmt w:val="bullet"/>
      <w:lvlText w:val="•"/>
      <w:lvlJc w:val="left"/>
      <w:pPr>
        <w:ind w:left="9077" w:hanging="12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646E"/>
    <w:rsid w:val="004D2C7F"/>
    <w:rsid w:val="00596D91"/>
    <w:rsid w:val="00F9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646E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646E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9646E"/>
    <w:pPr>
      <w:spacing w:before="73"/>
      <w:ind w:left="153" w:right="965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F9646E"/>
    <w:pPr>
      <w:spacing w:before="113"/>
      <w:ind w:left="540" w:hanging="387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F9646E"/>
    <w:pPr>
      <w:spacing w:before="43"/>
      <w:ind w:left="3884"/>
      <w:outlineLvl w:val="3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F9646E"/>
    <w:pPr>
      <w:ind w:left="436" w:hanging="283"/>
    </w:pPr>
  </w:style>
  <w:style w:type="paragraph" w:customStyle="1" w:styleId="TableParagraph">
    <w:name w:val="Table Paragraph"/>
    <w:basedOn w:val="a"/>
    <w:uiPriority w:val="1"/>
    <w:qFormat/>
    <w:rsid w:val="00F9646E"/>
    <w:pPr>
      <w:spacing w:before="16"/>
      <w:ind w:left="434"/>
    </w:pPr>
  </w:style>
  <w:style w:type="paragraph" w:styleId="a5">
    <w:name w:val="Balloon Text"/>
    <w:basedOn w:val="a"/>
    <w:link w:val="a6"/>
    <w:uiPriority w:val="99"/>
    <w:semiHidden/>
    <w:unhideWhenUsed/>
    <w:rsid w:val="004D2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C7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eohimneva.ru/" TargetMode="External"/><Relationship Id="rId17" Type="http://schemas.openxmlformats.org/officeDocument/2006/relationships/hyperlink" Target="http://www.teohim.ru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teohim.ru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eoh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1510</Words>
  <Characters>8607</Characters>
  <Application>Microsoft Office Word</Application>
  <DocSecurity>0</DocSecurity>
  <Lines>71</Lines>
  <Paragraphs>20</Paragraphs>
  <ScaleCrop>false</ScaleCrop>
  <Company>HP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устройства наливного пола (наливного покрытия) эпоксидный наливной пол «Элакор-ЭД»</dc:title>
  <dc:creator>Admin</dc:creator>
  <cp:lastModifiedBy>СЧАСТЛИВЫЙ РЕБЁНОК</cp:lastModifiedBy>
  <cp:revision>2</cp:revision>
  <dcterms:created xsi:type="dcterms:W3CDTF">2017-06-23T06:52:00Z</dcterms:created>
  <dcterms:modified xsi:type="dcterms:W3CDTF">2017-06-23T06:56:00Z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2017-06-23T00:00:00Z</vt:filetime>
  </property>
</Properties>
</file>