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48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/>
      </w:tblPr>
      <w:tblGrid>
        <w:gridCol w:w="5889"/>
        <w:gridCol w:w="2910"/>
        <w:gridCol w:w="290"/>
        <w:gridCol w:w="1714"/>
        <w:gridCol w:w="257"/>
      </w:tblGrid>
      <w:tr w:rsidR="00DD52AC" w:rsidRPr="007171FE">
        <w:trPr>
          <w:trHeight w:hRule="exact" w:val="852"/>
        </w:trPr>
        <w:tc>
          <w:tcPr>
            <w:tcW w:w="5889" w:type="dxa"/>
            <w:tcBorders>
              <w:right w:val="nil"/>
            </w:tcBorders>
            <w:shd w:val="clear" w:color="auto" w:fill="FF9900"/>
          </w:tcPr>
          <w:p w:rsidR="00DD52AC" w:rsidRPr="007171FE" w:rsidRDefault="00F80FCF" w:rsidP="007171FE">
            <w:pPr>
              <w:pStyle w:val="TableParagraph"/>
              <w:spacing w:before="62" w:line="408" w:lineRule="exact"/>
              <w:ind w:left="-1"/>
              <w:rPr>
                <w:rFonts w:ascii="Century Gothic" w:hAnsi="Century Gothic"/>
                <w:b/>
                <w:sz w:val="36"/>
                <w:lang w:val="ru-RU"/>
              </w:rPr>
            </w:pPr>
            <w:r w:rsidRPr="007171FE">
              <w:rPr>
                <w:rFonts w:ascii="Century Gothic" w:hAnsi="Century Gothic"/>
                <w:b/>
                <w:color w:val="FFFFFF"/>
                <w:sz w:val="36"/>
                <w:lang w:val="ru-RU"/>
              </w:rPr>
              <w:t>Т Е Х Н О Л О Г И Я</w:t>
            </w:r>
          </w:p>
          <w:p w:rsidR="00DD52AC" w:rsidRPr="007171FE" w:rsidRDefault="00F80FCF" w:rsidP="007171FE">
            <w:pPr>
              <w:pStyle w:val="TableParagraph"/>
              <w:spacing w:before="0" w:line="249" w:lineRule="exact"/>
              <w:ind w:left="-1"/>
              <w:rPr>
                <w:rFonts w:ascii="Century Gothic" w:hAnsi="Century Gothic"/>
                <w:b/>
                <w:sz w:val="23"/>
              </w:rPr>
            </w:pPr>
            <w:r w:rsidRPr="007171FE">
              <w:rPr>
                <w:rFonts w:ascii="Century Gothic" w:hAnsi="Century Gothic"/>
                <w:b/>
                <w:color w:val="FFFFFF"/>
                <w:sz w:val="23"/>
                <w:lang w:val="ru-RU"/>
              </w:rPr>
              <w:t xml:space="preserve">Промышленный </w:t>
            </w:r>
            <w:r w:rsidR="007171FE">
              <w:rPr>
                <w:rFonts w:ascii="Century Gothic" w:hAnsi="Century Gothic"/>
                <w:b/>
                <w:color w:val="FFFFFF"/>
                <w:sz w:val="23"/>
                <w:lang w:val="ru-RU"/>
              </w:rPr>
              <w:t>полиуретановый наливной пол</w:t>
            </w:r>
          </w:p>
        </w:tc>
        <w:tc>
          <w:tcPr>
            <w:tcW w:w="2910" w:type="dxa"/>
            <w:tcBorders>
              <w:left w:val="nil"/>
              <w:right w:val="nil"/>
            </w:tcBorders>
          </w:tcPr>
          <w:p w:rsidR="00DD52AC" w:rsidRPr="007171FE" w:rsidRDefault="00DD52AC">
            <w:pPr>
              <w:pStyle w:val="TableParagraph"/>
              <w:spacing w:before="4"/>
              <w:ind w:left="0"/>
              <w:jc w:val="left"/>
              <w:rPr>
                <w:rFonts w:ascii="Times New Roman"/>
                <w:sz w:val="12"/>
                <w:lang w:val="ru-RU"/>
              </w:rPr>
            </w:pPr>
          </w:p>
          <w:p w:rsidR="00DD52AC" w:rsidRDefault="00F80FCF">
            <w:pPr>
              <w:pStyle w:val="TableParagraph"/>
              <w:spacing w:before="0" w:line="137" w:lineRule="exact"/>
              <w:ind w:left="228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1589593" cy="87439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593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52AC" w:rsidRDefault="00DD52AC">
            <w:pPr>
              <w:pStyle w:val="TableParagraph"/>
              <w:ind w:left="0"/>
              <w:jc w:val="left"/>
              <w:rPr>
                <w:rFonts w:ascii="Times New Roman"/>
                <w:sz w:val="7"/>
              </w:rPr>
            </w:pPr>
          </w:p>
          <w:p w:rsidR="00DD52AC" w:rsidRDefault="00DD52AC">
            <w:pPr>
              <w:pStyle w:val="TableParagraph"/>
              <w:spacing w:before="0"/>
              <w:ind w:left="204"/>
              <w:jc w:val="left"/>
              <w:rPr>
                <w:rFonts w:ascii="Times New Roman"/>
                <w:sz w:val="20"/>
              </w:rPr>
            </w:pPr>
            <w:r w:rsidRPr="00DD52AC"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065" style="width:88.4pt;height:22.2pt;mso-position-horizontal-relative:char;mso-position-vertical-relative:line" coordsize="1768,444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81" type="#_x0000_t75" style="position:absolute;left:1576;top:24;width:191;height:288">
                    <v:imagedata r:id="rId8" o:title=""/>
                  </v:shape>
                  <v:line id="_x0000_s1080" style="position:absolute" from="1520,34" to="1520,410" strokecolor="#4d4d4d" strokeweight="1.1861mm"/>
                  <v:shape id="_x0000_s1079" style="position:absolute;left:1165;top:30;width:129;height:282" coordorigin="1165,30" coordsize="129,282" path="m1293,30r-52,13l1201,73r-27,44l1165,170r9,53l1201,267r40,30l1293,311r,-70l1272,233r-19,-16l1241,196r-5,-26l1241,144r12,-21l1272,108r21,-8l1293,30xe" fillcolor="#4d4d4d" stroked="f">
                    <v:path arrowok="t"/>
                  </v:shape>
                  <v:shape id="_x0000_s1078" style="position:absolute;left:1312;top:30;width:134;height:282" coordorigin="1312,30" coordsize="134,282" path="m1312,30r,70l1336,108r18,15l1365,144r4,26l1365,196r-11,21l1336,233r-24,8l1312,311r55,-14l1409,267r27,-44l1445,170r-9,-53l1409,73,1367,43,1312,30xe" fillcolor="#4d4d4d" stroked="f">
                    <v:path arrowok="t"/>
                  </v:shape>
                  <v:shape id="_x0000_s1077" style="position:absolute;left:1013;top:179;width:166;height:127" coordorigin="1013,179" coordsize="166,127" path="m1061,179r-48,52l1084,305r94,l1061,179xe" fillcolor="#4d4d4d" stroked="f">
                    <v:path arrowok="t"/>
                  </v:shape>
                  <v:line id="_x0000_s1076" style="position:absolute" from="814,34" to="814,305" strokecolor="#4d4d4d" strokeweight="1.1861mm"/>
                  <v:shape id="_x0000_s1075" style="position:absolute;left:565;top:30;width:193;height:282" coordorigin="565,30" coordsize="193,282" o:spt="100" adj="0,,0" path="m700,30l647,40,604,70r-28,44l565,170r11,56l604,271r43,29l700,311r18,-1l734,307r13,-4l758,297r,-56l709,241r-26,-6l661,219,647,197r-6,-27l647,141r14,-22l683,105r26,-5l758,100r,-57l747,37,734,33,718,30r-18,xm758,222r-9,6l738,235r-14,4l709,241r49,l758,222xm758,100r-49,l724,101r14,3l749,109r9,9l758,100xe" fillcolor="#4d4d4d" stroked="f">
                    <v:stroke joinstyle="round"/>
                    <v:formulas/>
                    <v:path arrowok="t" o:connecttype="segments"/>
                  </v:shape>
                  <v:shape id="_x0000_s1074" style="position:absolute;left:25;top:24;width:104;height:105" coordorigin="25,24" coordsize="104,105" path="m128,24l98,31,70,44,45,61,25,81r54,47l87,115r11,-9l112,99r16,-5l128,24xe" fillcolor="#4d4d4d" stroked="f">
                    <v:path arrowok="t"/>
                  </v:shape>
                  <v:shape id="_x0000_s1073" style="position:absolute;left:105;top:24;width:174;height:292" coordorigin="105,24" coordsize="174,292" path="m146,24r,70l164,100r15,9l192,121r11,16l105,137r,61l203,198r-9,17l181,229r-16,10l146,245r,71l199,302r42,-33l269,224r10,-54l269,116,241,71,199,38,146,24xe" fillcolor="#4d4d4d" stroked="f">
                    <v:path arrowok="t"/>
                  </v:shape>
                  <v:shape id="_x0000_s1072" style="position:absolute;left:20;top:207;width:109;height:105" coordorigin="20,207" coordsize="109,105" path="m74,207l20,250r22,27l68,296r28,12l128,311r,-66l109,240,94,232,83,221,74,207xe" fillcolor="#4d4d4d" stroked="f">
                    <v:path arrowok="t"/>
                  </v:shape>
                  <v:shape id="_x0000_s1071" style="position:absolute;left:279;top:62;width:135;height:244" coordorigin="279,62" coordsize="135,244" path="m378,62l279,305r76,l413,156,378,62xe" fillcolor="#4d4d4d" stroked="f">
                    <v:path arrowok="t"/>
                  </v:shape>
                  <v:shape id="_x0000_s1070" style="position:absolute;left:387;top:34;width:179;height:272" coordorigin="387,34" coordsize="179,272" path="m459,34r-72,l422,128r67,177l565,305,459,34xe" fillcolor="#4d4d4d" stroked="f">
                    <v:path arrowok="t"/>
                  </v:shape>
                  <v:line id="_x0000_s1069" style="position:absolute" from="29,381" to="1415,381" strokecolor="#f7a600" strokeweight="1.0093mm"/>
                  <v:shape id="_x0000_s1068" style="position:absolute;left:1611;top:352;width:50;height:58" coordorigin="1611,352" coordsize="50,58" o:spt="100" adj="0,,0" path="m1638,358r-8,l1630,410r8,l1638,358xm1660,352r-49,l1611,358r49,l1660,352xe" fillcolor="#4d4d4d" stroked="f">
                    <v:stroke joinstyle="round"/>
                    <v:formulas/>
                    <v:path arrowok="t" o:connecttype="segments"/>
                  </v:shape>
                  <v:shape id="_x0000_s1067" style="position:absolute;left:1673;top:352;width:59;height:58" coordorigin="1673,352" coordsize="59,58" o:spt="100" adj="0,,0" path="m1678,352r-5,l1673,410r5,l1678,363r10,l1678,352xm1732,363r-9,l1723,410r9,l1732,363xm1688,363r-10,l1701,390r12,-14l1701,376r-13,-13xm1732,352r-9,l1701,376r12,l1723,363r9,l1732,352xe" fillcolor="#4d4d4d" stroked="f">
                    <v:stroke joinstyle="round"/>
                    <v:formulas/>
                    <v:path arrowok="t" o:connecttype="segments"/>
                  </v:shape>
                  <v:shape id="_x0000_s1066" type="#_x0000_t75" style="position:absolute;left:905;top:34;width:269;height:271">
                    <v:imagedata r:id="rId9" o:title=""/>
                  </v:shape>
                  <w10:wrap type="none"/>
                  <w10:anchorlock/>
                </v:group>
              </w:pict>
            </w:r>
            <w:r w:rsidR="00F80FCF">
              <w:rPr>
                <w:rFonts w:ascii="Times New Roman"/>
                <w:spacing w:val="18"/>
                <w:sz w:val="20"/>
              </w:rPr>
              <w:t xml:space="preserve"> </w:t>
            </w:r>
            <w:r w:rsidR="00F80FCF">
              <w:rPr>
                <w:rFonts w:ascii="Times New Roman"/>
                <w:noProof/>
                <w:spacing w:val="18"/>
                <w:position w:val="3"/>
                <w:sz w:val="20"/>
                <w:lang w:val="ru-RU" w:eastAsia="ru-RU"/>
              </w:rPr>
              <w:drawing>
                <wp:inline distT="0" distB="0" distL="0" distR="0">
                  <wp:extent cx="201038" cy="238029"/>
                  <wp:effectExtent l="0" t="0" r="0" b="0"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038" cy="238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80FCF">
              <w:rPr>
                <w:rFonts w:ascii="Times New Roman"/>
                <w:position w:val="3"/>
                <w:sz w:val="20"/>
              </w:rPr>
              <w:t xml:space="preserve"> </w:t>
            </w:r>
            <w:r w:rsidR="00F80FCF">
              <w:rPr>
                <w:rFonts w:ascii="Times New Roman"/>
                <w:noProof/>
                <w:position w:val="3"/>
                <w:sz w:val="20"/>
                <w:lang w:val="ru-RU" w:eastAsia="ru-RU"/>
              </w:rPr>
              <w:drawing>
                <wp:inline distT="0" distB="0" distL="0" distR="0">
                  <wp:extent cx="209398" cy="238029"/>
                  <wp:effectExtent l="0" t="0" r="0" b="0"/>
                  <wp:docPr id="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398" cy="238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dxa"/>
            <w:tcBorders>
              <w:left w:val="nil"/>
              <w:right w:val="single" w:sz="4" w:space="0" w:color="FFFFFF"/>
            </w:tcBorders>
            <w:shd w:val="clear" w:color="auto" w:fill="F7A600"/>
          </w:tcPr>
          <w:p w:rsidR="00DD52AC" w:rsidRDefault="00DD52AC"/>
        </w:tc>
        <w:tc>
          <w:tcPr>
            <w:tcW w:w="171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A9604"/>
          </w:tcPr>
          <w:p w:rsidR="007171FE" w:rsidRDefault="007171FE" w:rsidP="007171FE">
            <w:pPr>
              <w:pStyle w:val="TableParagraph"/>
              <w:spacing w:before="95"/>
              <w:ind w:left="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«ТэоХим </w:t>
            </w:r>
            <w:r>
              <w:rPr>
                <w:b/>
                <w:color w:val="FFFFFF"/>
                <w:sz w:val="18"/>
                <w:lang w:val="ru-RU"/>
              </w:rPr>
              <w:t>Нева</w:t>
            </w:r>
            <w:r>
              <w:rPr>
                <w:b/>
                <w:color w:val="FFFFFF"/>
                <w:sz w:val="18"/>
              </w:rPr>
              <w:t>»</w:t>
            </w:r>
          </w:p>
          <w:p w:rsidR="007171FE" w:rsidRPr="00F02822" w:rsidRDefault="007171FE" w:rsidP="007171FE">
            <w:pPr>
              <w:pStyle w:val="TableParagraph"/>
              <w:spacing w:before="21"/>
              <w:ind w:left="0"/>
              <w:rPr>
                <w:b/>
                <w:sz w:val="18"/>
                <w:lang w:val="ru-RU"/>
              </w:rPr>
            </w:pPr>
            <w:r>
              <w:rPr>
                <w:b/>
                <w:color w:val="FFFFFF"/>
                <w:sz w:val="18"/>
              </w:rPr>
              <w:t>+7 (</w:t>
            </w:r>
            <w:r>
              <w:rPr>
                <w:b/>
                <w:color w:val="FFFFFF"/>
                <w:sz w:val="18"/>
                <w:lang w:val="ru-RU"/>
              </w:rPr>
              <w:t>812</w:t>
            </w:r>
            <w:r>
              <w:rPr>
                <w:b/>
                <w:color w:val="FFFFFF"/>
                <w:sz w:val="18"/>
              </w:rPr>
              <w:t>) 702-</w:t>
            </w:r>
            <w:r>
              <w:rPr>
                <w:b/>
                <w:color w:val="FFFFFF"/>
                <w:sz w:val="18"/>
                <w:lang w:val="ru-RU"/>
              </w:rPr>
              <w:t>7-444</w:t>
            </w:r>
          </w:p>
          <w:p w:rsidR="00DD52AC" w:rsidRPr="007171FE" w:rsidRDefault="007171FE" w:rsidP="007171FE">
            <w:pPr>
              <w:pStyle w:val="TableParagraph"/>
              <w:spacing w:before="18"/>
              <w:ind w:left="-18"/>
              <w:rPr>
                <w:b/>
                <w:sz w:val="18"/>
                <w:lang w:val="ru-RU"/>
              </w:rPr>
            </w:pPr>
            <w:hyperlink r:id="rId12" w:tooltip="Полимерцементные полы в СПб ● Добавка в бетон ">
              <w:r>
                <w:rPr>
                  <w:b/>
                  <w:color w:val="FFFFFF"/>
                  <w:sz w:val="18"/>
                </w:rPr>
                <w:t>teohimneva.ru</w:t>
              </w:r>
            </w:hyperlink>
          </w:p>
        </w:tc>
        <w:tc>
          <w:tcPr>
            <w:tcW w:w="257" w:type="dxa"/>
            <w:tcBorders>
              <w:left w:val="single" w:sz="4" w:space="0" w:color="FFFFFF"/>
            </w:tcBorders>
            <w:shd w:val="clear" w:color="auto" w:fill="F7A600"/>
          </w:tcPr>
          <w:p w:rsidR="00DD52AC" w:rsidRPr="007171FE" w:rsidRDefault="00DD52AC">
            <w:pPr>
              <w:rPr>
                <w:lang w:val="ru-RU"/>
              </w:rPr>
            </w:pPr>
          </w:p>
        </w:tc>
      </w:tr>
    </w:tbl>
    <w:p w:rsidR="00DD52AC" w:rsidRPr="007171FE" w:rsidRDefault="00F80FCF">
      <w:pPr>
        <w:spacing w:before="118" w:line="307" w:lineRule="auto"/>
        <w:ind w:left="153" w:right="1041"/>
        <w:rPr>
          <w:sz w:val="20"/>
          <w:lang w:val="ru-RU"/>
        </w:rPr>
      </w:pPr>
      <w:r w:rsidRPr="007171FE">
        <w:rPr>
          <w:b/>
          <w:lang w:val="ru-RU"/>
        </w:rPr>
        <w:t xml:space="preserve">Технология устройства промышленного полиуретанового наливного пола </w:t>
      </w:r>
      <w:r w:rsidRPr="007171FE">
        <w:rPr>
          <w:sz w:val="20"/>
          <w:lang w:val="ru-RU"/>
        </w:rPr>
        <w:t xml:space="preserve">(далее </w:t>
      </w:r>
      <w:r w:rsidRPr="007171FE">
        <w:rPr>
          <w:b/>
          <w:sz w:val="20"/>
          <w:lang w:val="ru-RU"/>
        </w:rPr>
        <w:t>Покрытие</w:t>
      </w:r>
      <w:r w:rsidRPr="007171FE">
        <w:rPr>
          <w:sz w:val="20"/>
          <w:lang w:val="ru-RU"/>
        </w:rPr>
        <w:t>). Цвет – на выбор. Поверхность – гладкая, допускается видимая (визуальная) фактура поверхности.</w:t>
      </w:r>
    </w:p>
    <w:p w:rsidR="00DD52AC" w:rsidRPr="007171FE" w:rsidRDefault="00F80FCF">
      <w:pPr>
        <w:pStyle w:val="a3"/>
        <w:spacing w:line="168" w:lineRule="exact"/>
        <w:ind w:right="1041"/>
        <w:rPr>
          <w:lang w:val="ru-RU"/>
        </w:rPr>
      </w:pPr>
      <w:r w:rsidRPr="007171FE">
        <w:rPr>
          <w:lang w:val="ru-RU"/>
        </w:rPr>
        <w:t>Дополнительно Покрытие может декорироваться чипсами, флоками, блестками.</w:t>
      </w:r>
    </w:p>
    <w:p w:rsidR="00DD52AC" w:rsidRPr="007171FE" w:rsidRDefault="00F80FCF">
      <w:pPr>
        <w:spacing w:before="65"/>
        <w:ind w:left="153" w:right="1041"/>
        <w:rPr>
          <w:sz w:val="20"/>
          <w:lang w:val="ru-RU"/>
        </w:rPr>
      </w:pPr>
      <w:r w:rsidRPr="007171FE">
        <w:rPr>
          <w:b/>
          <w:sz w:val="20"/>
          <w:lang w:val="ru-RU"/>
        </w:rPr>
        <w:t xml:space="preserve">Наливные полы наносятся </w:t>
      </w:r>
      <w:r w:rsidRPr="007171FE">
        <w:rPr>
          <w:sz w:val="20"/>
          <w:lang w:val="ru-RU"/>
        </w:rPr>
        <w:t xml:space="preserve">на бетонные и пескобетонные поверхности (далее </w:t>
      </w:r>
      <w:r w:rsidRPr="007171FE">
        <w:rPr>
          <w:b/>
          <w:sz w:val="20"/>
          <w:lang w:val="ru-RU"/>
        </w:rPr>
        <w:t>Поверхность</w:t>
      </w:r>
      <w:r w:rsidRPr="007171FE">
        <w:rPr>
          <w:sz w:val="20"/>
          <w:lang w:val="ru-RU"/>
        </w:rPr>
        <w:t>).</w:t>
      </w:r>
    </w:p>
    <w:p w:rsidR="00DD52AC" w:rsidRDefault="00F80FCF">
      <w:pPr>
        <w:pStyle w:val="Heading1"/>
        <w:spacing w:before="115"/>
        <w:ind w:left="153" w:right="1041" w:firstLine="0"/>
      </w:pPr>
      <w:r>
        <w:t>Основные материалы.</w:t>
      </w:r>
    </w:p>
    <w:p w:rsidR="00DD52AC" w:rsidRPr="007171FE" w:rsidRDefault="00F80FCF">
      <w:pPr>
        <w:pStyle w:val="a4"/>
        <w:numPr>
          <w:ilvl w:val="0"/>
          <w:numId w:val="6"/>
        </w:numPr>
        <w:tabs>
          <w:tab w:val="left" w:pos="437"/>
        </w:tabs>
        <w:spacing w:before="3"/>
        <w:ind w:hanging="283"/>
        <w:rPr>
          <w:sz w:val="20"/>
          <w:lang w:val="ru-RU"/>
        </w:rPr>
      </w:pPr>
      <w:r w:rsidRPr="007171FE">
        <w:rPr>
          <w:sz w:val="20"/>
          <w:lang w:val="ru-RU"/>
        </w:rPr>
        <w:t>Для грунтования: полиуретановый грунт Элакор-ПУ Грунт,</w:t>
      </w:r>
      <w:r w:rsidRPr="007171FE">
        <w:rPr>
          <w:spacing w:val="-22"/>
          <w:sz w:val="20"/>
          <w:lang w:val="ru-RU"/>
        </w:rPr>
        <w:t xml:space="preserve"> </w:t>
      </w:r>
      <w:r w:rsidRPr="007171FE">
        <w:rPr>
          <w:sz w:val="20"/>
          <w:lang w:val="ru-RU"/>
        </w:rPr>
        <w:t>однокомпонентный.</w:t>
      </w:r>
    </w:p>
    <w:p w:rsidR="00DD52AC" w:rsidRPr="007171FE" w:rsidRDefault="00F80FCF">
      <w:pPr>
        <w:pStyle w:val="a4"/>
        <w:numPr>
          <w:ilvl w:val="0"/>
          <w:numId w:val="6"/>
        </w:numPr>
        <w:tabs>
          <w:tab w:val="left" w:pos="437"/>
        </w:tabs>
        <w:spacing w:line="243" w:lineRule="exact"/>
        <w:ind w:hanging="283"/>
        <w:rPr>
          <w:sz w:val="20"/>
          <w:lang w:val="ru-RU"/>
        </w:rPr>
      </w:pPr>
      <w:r w:rsidRPr="007171FE">
        <w:rPr>
          <w:sz w:val="20"/>
          <w:lang w:val="ru-RU"/>
        </w:rPr>
        <w:t>Для наливного слоя: - Элакор-ПУ Полиуретановый Наливной пол, двухкомпонентный, цвет – на</w:t>
      </w:r>
      <w:r w:rsidRPr="007171FE">
        <w:rPr>
          <w:spacing w:val="-21"/>
          <w:sz w:val="20"/>
          <w:lang w:val="ru-RU"/>
        </w:rPr>
        <w:t xml:space="preserve"> </w:t>
      </w:r>
      <w:r w:rsidRPr="007171FE">
        <w:rPr>
          <w:sz w:val="20"/>
          <w:lang w:val="ru-RU"/>
        </w:rPr>
        <w:t>выбор.</w:t>
      </w:r>
    </w:p>
    <w:p w:rsidR="00DD52AC" w:rsidRPr="007171FE" w:rsidRDefault="00F80FCF">
      <w:pPr>
        <w:pStyle w:val="a3"/>
        <w:spacing w:line="229" w:lineRule="exact"/>
        <w:ind w:left="2443" w:right="1041"/>
        <w:rPr>
          <w:lang w:val="ru-RU"/>
        </w:rPr>
      </w:pPr>
      <w:r w:rsidRPr="007171FE">
        <w:rPr>
          <w:lang w:val="ru-RU"/>
        </w:rPr>
        <w:t>- Кварц (кварцевый песок) окатанный, фракция 0,1-0,4мм.</w:t>
      </w:r>
    </w:p>
    <w:p w:rsidR="00DD52AC" w:rsidRDefault="00F80FCF">
      <w:pPr>
        <w:spacing w:before="65"/>
        <w:ind w:left="153" w:right="1041"/>
        <w:rPr>
          <w:sz w:val="20"/>
        </w:rPr>
      </w:pPr>
      <w:r>
        <w:rPr>
          <w:b/>
          <w:sz w:val="20"/>
        </w:rPr>
        <w:t>Дополнитель</w:t>
      </w:r>
      <w:r>
        <w:rPr>
          <w:b/>
          <w:sz w:val="20"/>
        </w:rPr>
        <w:t xml:space="preserve">ные материалы </w:t>
      </w:r>
      <w:r>
        <w:rPr>
          <w:sz w:val="20"/>
        </w:rPr>
        <w:t>(если требуются).</w:t>
      </w:r>
    </w:p>
    <w:p w:rsidR="00DD52AC" w:rsidRPr="007171FE" w:rsidRDefault="00F80FCF">
      <w:pPr>
        <w:pStyle w:val="a4"/>
        <w:numPr>
          <w:ilvl w:val="0"/>
          <w:numId w:val="6"/>
        </w:numPr>
        <w:tabs>
          <w:tab w:val="left" w:pos="437"/>
        </w:tabs>
        <w:spacing w:before="3" w:line="245" w:lineRule="exact"/>
        <w:ind w:hanging="283"/>
        <w:rPr>
          <w:sz w:val="20"/>
          <w:lang w:val="ru-RU"/>
        </w:rPr>
      </w:pPr>
      <w:r w:rsidRPr="007171FE">
        <w:rPr>
          <w:sz w:val="20"/>
          <w:lang w:val="ru-RU"/>
        </w:rPr>
        <w:t>Для шпатлевания-выравнивания Поверхности: Элакор-ПУ Шпатлевка-2К – полиуретановая,</w:t>
      </w:r>
      <w:r w:rsidRPr="007171FE">
        <w:rPr>
          <w:spacing w:val="-26"/>
          <w:sz w:val="20"/>
          <w:lang w:val="ru-RU"/>
        </w:rPr>
        <w:t xml:space="preserve"> </w:t>
      </w:r>
      <w:r w:rsidRPr="007171FE">
        <w:rPr>
          <w:sz w:val="20"/>
          <w:lang w:val="ru-RU"/>
        </w:rPr>
        <w:t>двухкомпонентная.</w:t>
      </w:r>
    </w:p>
    <w:p w:rsidR="00DD52AC" w:rsidRPr="007171FE" w:rsidRDefault="00F80FCF">
      <w:pPr>
        <w:pStyle w:val="a4"/>
        <w:numPr>
          <w:ilvl w:val="0"/>
          <w:numId w:val="6"/>
        </w:numPr>
        <w:tabs>
          <w:tab w:val="left" w:pos="437"/>
        </w:tabs>
        <w:spacing w:before="18" w:line="228" w:lineRule="exact"/>
        <w:ind w:right="1228" w:hanging="283"/>
        <w:rPr>
          <w:sz w:val="20"/>
          <w:lang w:val="ru-RU"/>
        </w:rPr>
      </w:pPr>
      <w:r w:rsidRPr="007171FE">
        <w:rPr>
          <w:sz w:val="20"/>
          <w:lang w:val="ru-RU"/>
        </w:rPr>
        <w:t>Для изменения блеска Покрытия и/или запечатки декоративных элементов: Элакор-ПУ Люкс Лак – полиуретановые лаки, двухкомпоне</w:t>
      </w:r>
      <w:r w:rsidRPr="007171FE">
        <w:rPr>
          <w:sz w:val="20"/>
          <w:lang w:val="ru-RU"/>
        </w:rPr>
        <w:t>нтные, степень блеска на выбор: от глянцевой до глубоко</w:t>
      </w:r>
      <w:r w:rsidRPr="007171FE">
        <w:rPr>
          <w:spacing w:val="-22"/>
          <w:sz w:val="20"/>
          <w:lang w:val="ru-RU"/>
        </w:rPr>
        <w:t xml:space="preserve"> </w:t>
      </w:r>
      <w:r w:rsidRPr="007171FE">
        <w:rPr>
          <w:sz w:val="20"/>
          <w:lang w:val="ru-RU"/>
        </w:rPr>
        <w:t>матовой.</w:t>
      </w:r>
    </w:p>
    <w:p w:rsidR="00DD52AC" w:rsidRPr="007171FE" w:rsidRDefault="00DD52AC">
      <w:pPr>
        <w:spacing w:before="67"/>
        <w:ind w:left="153" w:right="1041"/>
        <w:rPr>
          <w:i/>
          <w:sz w:val="18"/>
          <w:lang w:val="ru-RU"/>
        </w:rPr>
      </w:pPr>
      <w:r w:rsidRPr="00DD52AC">
        <w:pict>
          <v:line id="_x0000_s1064" style="position:absolute;left:0;text-align:left;z-index:1048;mso-wrap-distance-left:0;mso-wrap-distance-right:0;mso-position-horizontal-relative:page" from="21.25pt,19.8pt" to="574.2pt,19.8pt" strokeweight=".72pt">
            <w10:wrap type="topAndBottom" anchorx="page"/>
          </v:line>
        </w:pict>
      </w:r>
      <w:r w:rsidR="00F80FCF" w:rsidRPr="007171FE">
        <w:rPr>
          <w:b/>
          <w:i/>
          <w:color w:val="FF0000"/>
          <w:sz w:val="20"/>
          <w:lang w:val="ru-RU"/>
        </w:rPr>
        <w:t xml:space="preserve">Внимание! </w:t>
      </w:r>
      <w:r w:rsidR="00F80FCF" w:rsidRPr="007171FE">
        <w:rPr>
          <w:i/>
          <w:sz w:val="18"/>
          <w:lang w:val="ru-RU"/>
        </w:rPr>
        <w:t>Соотношения компонентов двухкомпонентных материалов указаны на этикетке компонента «А».</w:t>
      </w:r>
    </w:p>
    <w:p w:rsidR="00DD52AC" w:rsidRPr="007171FE" w:rsidRDefault="00F80FCF">
      <w:pPr>
        <w:pStyle w:val="a3"/>
        <w:spacing w:before="83"/>
        <w:ind w:right="1041"/>
        <w:rPr>
          <w:lang w:val="ru-RU"/>
        </w:rPr>
      </w:pPr>
      <w:r w:rsidRPr="007171FE">
        <w:rPr>
          <w:lang w:val="ru-RU"/>
        </w:rPr>
        <w:t xml:space="preserve">Наливной слой рекомендуем наносить раклей с полотнами (вставками) </w:t>
      </w:r>
      <w:r>
        <w:t>S</w:t>
      </w:r>
      <w:r w:rsidRPr="007171FE">
        <w:rPr>
          <w:lang w:val="ru-RU"/>
        </w:rPr>
        <w:t xml:space="preserve">2, или </w:t>
      </w:r>
      <w:r>
        <w:t>R</w:t>
      </w:r>
      <w:r w:rsidRPr="007171FE">
        <w:rPr>
          <w:lang w:val="ru-RU"/>
        </w:rPr>
        <w:t xml:space="preserve">1, или </w:t>
      </w:r>
      <w:r>
        <w:t>R</w:t>
      </w:r>
      <w:r w:rsidRPr="007171FE">
        <w:rPr>
          <w:lang w:val="ru-RU"/>
        </w:rPr>
        <w:t>2.</w:t>
      </w:r>
    </w:p>
    <w:p w:rsidR="00DD52AC" w:rsidRPr="007171FE" w:rsidRDefault="00F80FCF">
      <w:pPr>
        <w:pStyle w:val="a3"/>
        <w:spacing w:before="65" w:after="6"/>
        <w:ind w:right="1041"/>
        <w:rPr>
          <w:lang w:val="ru-RU"/>
        </w:rPr>
      </w:pPr>
      <w:r w:rsidRPr="007171FE">
        <w:rPr>
          <w:b/>
          <w:lang w:val="ru-RU"/>
        </w:rPr>
        <w:t xml:space="preserve">Таблица 1. </w:t>
      </w:r>
      <w:r w:rsidRPr="007171FE">
        <w:rPr>
          <w:lang w:val="ru-RU"/>
        </w:rPr>
        <w:t>Толщина наливного слоя, расходы материалов, инструмент для нанесения.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1985"/>
        <w:gridCol w:w="1868"/>
        <w:gridCol w:w="1388"/>
        <w:gridCol w:w="1502"/>
        <w:gridCol w:w="1971"/>
      </w:tblGrid>
      <w:tr w:rsidR="00DD52AC">
        <w:trPr>
          <w:trHeight w:hRule="exact" w:val="286"/>
        </w:trPr>
        <w:tc>
          <w:tcPr>
            <w:tcW w:w="2268" w:type="dxa"/>
            <w:vMerge w:val="restart"/>
            <w:shd w:val="clear" w:color="auto" w:fill="F1F1F1"/>
          </w:tcPr>
          <w:p w:rsidR="00DD52AC" w:rsidRDefault="00F80FCF">
            <w:pPr>
              <w:pStyle w:val="TableParagraph"/>
              <w:spacing w:before="66"/>
              <w:ind w:left="506" w:right="490" w:firstLine="21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Толщина покрытия, мм</w:t>
            </w:r>
          </w:p>
        </w:tc>
        <w:tc>
          <w:tcPr>
            <w:tcW w:w="1985" w:type="dxa"/>
            <w:vMerge w:val="restart"/>
            <w:shd w:val="clear" w:color="auto" w:fill="F1F1F1"/>
          </w:tcPr>
          <w:p w:rsidR="00DD52AC" w:rsidRDefault="00F80FCF">
            <w:pPr>
              <w:pStyle w:val="TableParagraph"/>
              <w:spacing w:before="66"/>
              <w:ind w:left="381" w:right="103" w:firstLine="4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Тип полотна (зуб)</w:t>
            </w:r>
          </w:p>
        </w:tc>
        <w:tc>
          <w:tcPr>
            <w:tcW w:w="3255" w:type="dxa"/>
            <w:gridSpan w:val="2"/>
            <w:shd w:val="clear" w:color="auto" w:fill="F1F1F1"/>
          </w:tcPr>
          <w:p w:rsidR="00DD52AC" w:rsidRDefault="00F80FCF">
            <w:pPr>
              <w:pStyle w:val="TableParagraph"/>
              <w:spacing w:before="28"/>
              <w:ind w:left="58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Соотношение (по весу)</w:t>
            </w:r>
          </w:p>
        </w:tc>
        <w:tc>
          <w:tcPr>
            <w:tcW w:w="3473" w:type="dxa"/>
            <w:gridSpan w:val="2"/>
            <w:shd w:val="clear" w:color="auto" w:fill="F1F1F1"/>
          </w:tcPr>
          <w:p w:rsidR="00DD52AC" w:rsidRDefault="00F80FCF">
            <w:pPr>
              <w:pStyle w:val="TableParagraph"/>
              <w:spacing w:before="28"/>
              <w:ind w:left="11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Расход, кг/м2</w:t>
            </w:r>
          </w:p>
        </w:tc>
      </w:tr>
      <w:tr w:rsidR="00DD52AC">
        <w:trPr>
          <w:trHeight w:hRule="exact" w:val="283"/>
        </w:trPr>
        <w:tc>
          <w:tcPr>
            <w:tcW w:w="2268" w:type="dxa"/>
            <w:vMerge/>
            <w:shd w:val="clear" w:color="auto" w:fill="F1F1F1"/>
          </w:tcPr>
          <w:p w:rsidR="00DD52AC" w:rsidRDefault="00DD52AC"/>
        </w:tc>
        <w:tc>
          <w:tcPr>
            <w:tcW w:w="1985" w:type="dxa"/>
            <w:vMerge/>
            <w:shd w:val="clear" w:color="auto" w:fill="F1F1F1"/>
          </w:tcPr>
          <w:p w:rsidR="00DD52AC" w:rsidRDefault="00DD52AC"/>
        </w:tc>
        <w:tc>
          <w:tcPr>
            <w:tcW w:w="1868" w:type="dxa"/>
            <w:shd w:val="clear" w:color="auto" w:fill="F1F1F1"/>
          </w:tcPr>
          <w:p w:rsidR="00DD52AC" w:rsidRDefault="00F80FCF">
            <w:pPr>
              <w:pStyle w:val="TableParagraph"/>
              <w:spacing w:before="28"/>
              <w:ind w:left="268" w:right="271"/>
              <w:rPr>
                <w:b/>
                <w:sz w:val="18"/>
              </w:rPr>
            </w:pPr>
            <w:r>
              <w:rPr>
                <w:b/>
                <w:sz w:val="18"/>
              </w:rPr>
              <w:t>Наливной пол</w:t>
            </w:r>
          </w:p>
        </w:tc>
        <w:tc>
          <w:tcPr>
            <w:tcW w:w="1388" w:type="dxa"/>
            <w:shd w:val="clear" w:color="auto" w:fill="F1F1F1"/>
          </w:tcPr>
          <w:p w:rsidR="00DD52AC" w:rsidRDefault="00F80FCF">
            <w:pPr>
              <w:pStyle w:val="TableParagraph"/>
              <w:spacing w:before="28"/>
              <w:ind w:left="398" w:right="398"/>
              <w:rPr>
                <w:b/>
                <w:sz w:val="18"/>
              </w:rPr>
            </w:pPr>
            <w:r>
              <w:rPr>
                <w:b/>
                <w:sz w:val="18"/>
              </w:rPr>
              <w:t>Кварц</w:t>
            </w:r>
          </w:p>
        </w:tc>
        <w:tc>
          <w:tcPr>
            <w:tcW w:w="1502" w:type="dxa"/>
            <w:shd w:val="clear" w:color="auto" w:fill="F1F1F1"/>
          </w:tcPr>
          <w:p w:rsidR="00DD52AC" w:rsidRDefault="00F80FCF">
            <w:pPr>
              <w:pStyle w:val="TableParagraph"/>
              <w:spacing w:before="28"/>
              <w:ind w:left="86" w:right="87"/>
              <w:rPr>
                <w:b/>
                <w:sz w:val="18"/>
              </w:rPr>
            </w:pPr>
            <w:r>
              <w:rPr>
                <w:b/>
                <w:sz w:val="18"/>
              </w:rPr>
              <w:t>Наливной пол</w:t>
            </w:r>
          </w:p>
        </w:tc>
        <w:tc>
          <w:tcPr>
            <w:tcW w:w="1971" w:type="dxa"/>
            <w:shd w:val="clear" w:color="auto" w:fill="F1F1F1"/>
          </w:tcPr>
          <w:p w:rsidR="00DD52AC" w:rsidRDefault="00F80FCF">
            <w:pPr>
              <w:pStyle w:val="TableParagraph"/>
              <w:spacing w:before="28"/>
              <w:ind w:left="690" w:right="690"/>
              <w:rPr>
                <w:b/>
                <w:sz w:val="18"/>
              </w:rPr>
            </w:pPr>
            <w:r>
              <w:rPr>
                <w:b/>
                <w:sz w:val="18"/>
              </w:rPr>
              <w:t>Кварц</w:t>
            </w:r>
          </w:p>
        </w:tc>
      </w:tr>
      <w:tr w:rsidR="00DD52AC">
        <w:trPr>
          <w:trHeight w:hRule="exact" w:val="283"/>
        </w:trPr>
        <w:tc>
          <w:tcPr>
            <w:tcW w:w="2268" w:type="dxa"/>
          </w:tcPr>
          <w:p w:rsidR="00DD52AC" w:rsidRDefault="00F80FCF">
            <w:pPr>
              <w:pStyle w:val="TableParagraph"/>
              <w:spacing w:before="16"/>
              <w:ind w:left="798" w:right="798"/>
              <w:rPr>
                <w:b/>
                <w:sz w:val="20"/>
              </w:rPr>
            </w:pPr>
            <w:r>
              <w:rPr>
                <w:b/>
                <w:sz w:val="20"/>
              </w:rPr>
              <w:t>1,2-1,3</w:t>
            </w:r>
          </w:p>
        </w:tc>
        <w:tc>
          <w:tcPr>
            <w:tcW w:w="1985" w:type="dxa"/>
          </w:tcPr>
          <w:p w:rsidR="00DD52AC" w:rsidRDefault="00F80FCF">
            <w:pPr>
              <w:pStyle w:val="TableParagraph"/>
              <w:spacing w:before="16"/>
              <w:ind w:left="839" w:right="838"/>
              <w:rPr>
                <w:b/>
                <w:sz w:val="20"/>
              </w:rPr>
            </w:pPr>
            <w:r>
              <w:rPr>
                <w:b/>
                <w:sz w:val="20"/>
              </w:rPr>
              <w:t>S2</w:t>
            </w:r>
          </w:p>
        </w:tc>
        <w:tc>
          <w:tcPr>
            <w:tcW w:w="1868" w:type="dxa"/>
          </w:tcPr>
          <w:p w:rsidR="00DD52AC" w:rsidRDefault="00F80FCF">
            <w:pPr>
              <w:pStyle w:val="TableParagraph"/>
              <w:spacing w:before="19"/>
              <w:ind w:left="268" w:right="270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1388" w:type="dxa"/>
          </w:tcPr>
          <w:p w:rsidR="00DD52AC" w:rsidRDefault="00F80FCF">
            <w:pPr>
              <w:pStyle w:val="TableParagraph"/>
              <w:spacing w:before="19"/>
              <w:ind w:left="397" w:right="398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1502" w:type="dxa"/>
          </w:tcPr>
          <w:p w:rsidR="00DD52AC" w:rsidRDefault="00F80FCF">
            <w:pPr>
              <w:pStyle w:val="TableParagraph"/>
              <w:spacing w:before="16"/>
              <w:ind w:left="86"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1,20</w:t>
            </w:r>
          </w:p>
        </w:tc>
        <w:tc>
          <w:tcPr>
            <w:tcW w:w="1971" w:type="dxa"/>
          </w:tcPr>
          <w:p w:rsidR="00DD52AC" w:rsidRDefault="00F80FCF">
            <w:pPr>
              <w:pStyle w:val="TableParagraph"/>
              <w:spacing w:before="16"/>
              <w:ind w:left="688" w:right="690"/>
              <w:rPr>
                <w:b/>
                <w:sz w:val="20"/>
              </w:rPr>
            </w:pPr>
            <w:r>
              <w:rPr>
                <w:b/>
                <w:sz w:val="20"/>
              </w:rPr>
              <w:t>0,90</w:t>
            </w:r>
          </w:p>
        </w:tc>
      </w:tr>
      <w:tr w:rsidR="00DD52AC">
        <w:trPr>
          <w:trHeight w:hRule="exact" w:val="286"/>
        </w:trPr>
        <w:tc>
          <w:tcPr>
            <w:tcW w:w="2268" w:type="dxa"/>
          </w:tcPr>
          <w:p w:rsidR="00DD52AC" w:rsidRDefault="00F80FCF">
            <w:pPr>
              <w:pStyle w:val="TableParagraph"/>
              <w:spacing w:before="19"/>
              <w:ind w:left="798" w:right="798"/>
              <w:rPr>
                <w:b/>
                <w:sz w:val="20"/>
              </w:rPr>
            </w:pPr>
            <w:r>
              <w:rPr>
                <w:b/>
                <w:sz w:val="20"/>
              </w:rPr>
              <w:t>1,6-1,7</w:t>
            </w:r>
          </w:p>
        </w:tc>
        <w:tc>
          <w:tcPr>
            <w:tcW w:w="1985" w:type="dxa"/>
          </w:tcPr>
          <w:p w:rsidR="00DD52AC" w:rsidRDefault="00F80FCF">
            <w:pPr>
              <w:pStyle w:val="TableParagraph"/>
              <w:spacing w:before="19"/>
              <w:ind w:left="839" w:right="840"/>
              <w:rPr>
                <w:b/>
                <w:sz w:val="20"/>
              </w:rPr>
            </w:pPr>
            <w:r>
              <w:rPr>
                <w:b/>
                <w:sz w:val="20"/>
              </w:rPr>
              <w:t>R1</w:t>
            </w:r>
          </w:p>
        </w:tc>
        <w:tc>
          <w:tcPr>
            <w:tcW w:w="1868" w:type="dxa"/>
          </w:tcPr>
          <w:p w:rsidR="00DD52AC" w:rsidRDefault="00F80FCF">
            <w:pPr>
              <w:pStyle w:val="TableParagraph"/>
              <w:spacing w:before="21"/>
              <w:ind w:left="268" w:right="270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1388" w:type="dxa"/>
          </w:tcPr>
          <w:p w:rsidR="00DD52AC" w:rsidRDefault="00F80FCF">
            <w:pPr>
              <w:pStyle w:val="TableParagraph"/>
              <w:spacing w:before="21"/>
              <w:ind w:left="397" w:right="398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1502" w:type="dxa"/>
          </w:tcPr>
          <w:p w:rsidR="00DD52AC" w:rsidRDefault="00F80FCF">
            <w:pPr>
              <w:pStyle w:val="TableParagraph"/>
              <w:spacing w:before="19"/>
              <w:ind w:left="86"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1,45</w:t>
            </w:r>
          </w:p>
        </w:tc>
        <w:tc>
          <w:tcPr>
            <w:tcW w:w="1971" w:type="dxa"/>
          </w:tcPr>
          <w:p w:rsidR="00DD52AC" w:rsidRDefault="00F80FCF">
            <w:pPr>
              <w:pStyle w:val="TableParagraph"/>
              <w:spacing w:before="19"/>
              <w:ind w:left="688" w:right="690"/>
              <w:rPr>
                <w:b/>
                <w:sz w:val="20"/>
              </w:rPr>
            </w:pPr>
            <w:r>
              <w:rPr>
                <w:b/>
                <w:sz w:val="20"/>
              </w:rPr>
              <w:t>1,45</w:t>
            </w:r>
          </w:p>
        </w:tc>
      </w:tr>
      <w:tr w:rsidR="00DD52AC">
        <w:trPr>
          <w:trHeight w:hRule="exact" w:val="283"/>
        </w:trPr>
        <w:tc>
          <w:tcPr>
            <w:tcW w:w="2268" w:type="dxa"/>
          </w:tcPr>
          <w:p w:rsidR="00DD52AC" w:rsidRDefault="00F80FCF">
            <w:pPr>
              <w:pStyle w:val="TableParagraph"/>
              <w:spacing w:before="16"/>
              <w:ind w:left="798" w:right="798"/>
              <w:rPr>
                <w:b/>
                <w:sz w:val="20"/>
              </w:rPr>
            </w:pPr>
            <w:r>
              <w:rPr>
                <w:b/>
                <w:sz w:val="20"/>
              </w:rPr>
              <w:t>2,0-2,2</w:t>
            </w:r>
          </w:p>
        </w:tc>
        <w:tc>
          <w:tcPr>
            <w:tcW w:w="1985" w:type="dxa"/>
          </w:tcPr>
          <w:p w:rsidR="00DD52AC" w:rsidRDefault="00F80FCF">
            <w:pPr>
              <w:pStyle w:val="TableParagraph"/>
              <w:spacing w:before="16"/>
              <w:ind w:left="839" w:right="840"/>
              <w:rPr>
                <w:b/>
                <w:sz w:val="20"/>
              </w:rPr>
            </w:pPr>
            <w:r>
              <w:rPr>
                <w:b/>
                <w:sz w:val="20"/>
              </w:rPr>
              <w:t>R2</w:t>
            </w:r>
          </w:p>
        </w:tc>
        <w:tc>
          <w:tcPr>
            <w:tcW w:w="1868" w:type="dxa"/>
          </w:tcPr>
          <w:p w:rsidR="00DD52AC" w:rsidRDefault="00F80FCF">
            <w:pPr>
              <w:pStyle w:val="TableParagraph"/>
              <w:spacing w:before="19"/>
              <w:ind w:left="268" w:right="270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1388" w:type="dxa"/>
          </w:tcPr>
          <w:p w:rsidR="00DD52AC" w:rsidRDefault="00F80FCF">
            <w:pPr>
              <w:pStyle w:val="TableParagraph"/>
              <w:spacing w:before="19"/>
              <w:ind w:left="397" w:right="398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1502" w:type="dxa"/>
          </w:tcPr>
          <w:p w:rsidR="00DD52AC" w:rsidRDefault="00F80FCF">
            <w:pPr>
              <w:pStyle w:val="TableParagraph"/>
              <w:spacing w:before="16"/>
              <w:ind w:left="86"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1,70</w:t>
            </w:r>
          </w:p>
        </w:tc>
        <w:tc>
          <w:tcPr>
            <w:tcW w:w="1971" w:type="dxa"/>
          </w:tcPr>
          <w:p w:rsidR="00DD52AC" w:rsidRDefault="00F80FCF">
            <w:pPr>
              <w:pStyle w:val="TableParagraph"/>
              <w:spacing w:before="16"/>
              <w:ind w:left="688" w:right="690"/>
              <w:rPr>
                <w:b/>
                <w:sz w:val="20"/>
              </w:rPr>
            </w:pPr>
            <w:r>
              <w:rPr>
                <w:b/>
                <w:sz w:val="20"/>
              </w:rPr>
              <w:t>2,15</w:t>
            </w:r>
          </w:p>
        </w:tc>
      </w:tr>
    </w:tbl>
    <w:p w:rsidR="00DD52AC" w:rsidRPr="007171FE" w:rsidRDefault="00DD52AC">
      <w:pPr>
        <w:pStyle w:val="a3"/>
        <w:spacing w:before="67"/>
        <w:ind w:right="1041"/>
        <w:rPr>
          <w:lang w:val="ru-RU"/>
        </w:rPr>
      </w:pPr>
      <w:r w:rsidRPr="00DD52AC">
        <w:pict>
          <v:group id="_x0000_s1060" style="position:absolute;left:0;text-align:left;margin-left:21pt;margin-top:18.35pt;width:553.5pt;height:14.2pt;z-index:1096;mso-wrap-distance-left:0;mso-wrap-distance-right:0;mso-position-horizontal-relative:page;mso-position-vertical-relative:text" coordorigin="420,367" coordsize="11070,284">
            <v:rect id="_x0000_s1063" style="position:absolute;left:425;top:377;width:11059;height:274" fillcolor="#fa9604" stroked="f"/>
            <v:line id="_x0000_s1062" style="position:absolute" from="425,372" to="11484,372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left:425;top:372;width:11060;height:279" filled="f" stroked="f">
              <v:textbox inset="0,0,0,0">
                <w:txbxContent>
                  <w:p w:rsidR="00DD52AC" w:rsidRPr="007171FE" w:rsidRDefault="00F80FCF">
                    <w:pPr>
                      <w:spacing w:before="19"/>
                      <w:ind w:left="2369"/>
                      <w:rPr>
                        <w:b/>
                        <w:lang w:val="ru-RU"/>
                      </w:rPr>
                    </w:pPr>
                    <w:r w:rsidRPr="007171FE">
                      <w:rPr>
                        <w:b/>
                        <w:color w:val="FFFFFF"/>
                        <w:lang w:val="ru-RU"/>
                      </w:rPr>
                      <w:t>1. Основные требования при устройстве наливного пола</w:t>
                    </w:r>
                  </w:p>
                </w:txbxContent>
              </v:textbox>
            </v:shape>
            <w10:wrap type="topAndBottom" anchorx="page"/>
          </v:group>
        </w:pict>
      </w:r>
      <w:r w:rsidR="00F80FCF" w:rsidRPr="007171FE">
        <w:rPr>
          <w:lang w:val="ru-RU"/>
        </w:rPr>
        <w:t>Для увеличения толщины можно наносить второй слой или применять полотна с более крупным зубом.</w:t>
      </w:r>
    </w:p>
    <w:p w:rsidR="00DD52AC" w:rsidRPr="007171FE" w:rsidRDefault="00F80FCF">
      <w:pPr>
        <w:pStyle w:val="a4"/>
        <w:numPr>
          <w:ilvl w:val="0"/>
          <w:numId w:val="6"/>
        </w:numPr>
        <w:tabs>
          <w:tab w:val="left" w:pos="437"/>
        </w:tabs>
        <w:spacing w:before="84" w:line="245" w:lineRule="exact"/>
        <w:ind w:hanging="283"/>
        <w:rPr>
          <w:sz w:val="20"/>
          <w:lang w:val="ru-RU"/>
        </w:rPr>
      </w:pPr>
      <w:r w:rsidRPr="007171FE">
        <w:rPr>
          <w:sz w:val="20"/>
          <w:lang w:val="ru-RU"/>
        </w:rPr>
        <w:t>Температура Поверхности и температура воздуха: от +5°С до</w:t>
      </w:r>
      <w:r w:rsidRPr="007171FE">
        <w:rPr>
          <w:spacing w:val="-12"/>
          <w:sz w:val="20"/>
          <w:lang w:val="ru-RU"/>
        </w:rPr>
        <w:t xml:space="preserve"> </w:t>
      </w:r>
      <w:r w:rsidRPr="007171FE">
        <w:rPr>
          <w:sz w:val="20"/>
          <w:lang w:val="ru-RU"/>
        </w:rPr>
        <w:t>+22°С.</w:t>
      </w:r>
    </w:p>
    <w:p w:rsidR="00DD52AC" w:rsidRPr="007171FE" w:rsidRDefault="00F80FCF">
      <w:pPr>
        <w:pStyle w:val="a4"/>
        <w:numPr>
          <w:ilvl w:val="0"/>
          <w:numId w:val="6"/>
        </w:numPr>
        <w:tabs>
          <w:tab w:val="left" w:pos="437"/>
        </w:tabs>
        <w:ind w:hanging="283"/>
        <w:rPr>
          <w:sz w:val="20"/>
          <w:lang w:val="ru-RU"/>
        </w:rPr>
      </w:pPr>
      <w:r w:rsidRPr="007171FE">
        <w:rPr>
          <w:sz w:val="20"/>
          <w:lang w:val="ru-RU"/>
        </w:rPr>
        <w:t>Температура материалов: от +15°С до</w:t>
      </w:r>
      <w:r w:rsidRPr="007171FE">
        <w:rPr>
          <w:spacing w:val="-13"/>
          <w:sz w:val="20"/>
          <w:lang w:val="ru-RU"/>
        </w:rPr>
        <w:t xml:space="preserve"> </w:t>
      </w:r>
      <w:r w:rsidRPr="007171FE">
        <w:rPr>
          <w:sz w:val="20"/>
          <w:lang w:val="ru-RU"/>
        </w:rPr>
        <w:t>+20°С.</w:t>
      </w:r>
    </w:p>
    <w:p w:rsidR="00DD52AC" w:rsidRPr="007171FE" w:rsidRDefault="00F80FCF">
      <w:pPr>
        <w:pStyle w:val="a4"/>
        <w:numPr>
          <w:ilvl w:val="0"/>
          <w:numId w:val="6"/>
        </w:numPr>
        <w:tabs>
          <w:tab w:val="left" w:pos="437"/>
        </w:tabs>
        <w:ind w:hanging="283"/>
        <w:rPr>
          <w:sz w:val="20"/>
          <w:lang w:val="ru-RU"/>
        </w:rPr>
      </w:pPr>
      <w:r w:rsidRPr="007171FE">
        <w:rPr>
          <w:sz w:val="20"/>
          <w:lang w:val="ru-RU"/>
        </w:rPr>
        <w:t>Относительная влажность воздуха при укладке и в течение суток после неё – не более</w:t>
      </w:r>
      <w:r w:rsidRPr="007171FE">
        <w:rPr>
          <w:spacing w:val="-22"/>
          <w:sz w:val="20"/>
          <w:lang w:val="ru-RU"/>
        </w:rPr>
        <w:t xml:space="preserve"> </w:t>
      </w:r>
      <w:r w:rsidRPr="007171FE">
        <w:rPr>
          <w:sz w:val="20"/>
          <w:lang w:val="ru-RU"/>
        </w:rPr>
        <w:t>80%;</w:t>
      </w:r>
    </w:p>
    <w:p w:rsidR="00DD52AC" w:rsidRPr="007171FE" w:rsidRDefault="00F80FCF">
      <w:pPr>
        <w:pStyle w:val="a4"/>
        <w:numPr>
          <w:ilvl w:val="0"/>
          <w:numId w:val="6"/>
        </w:numPr>
        <w:tabs>
          <w:tab w:val="left" w:pos="437"/>
        </w:tabs>
        <w:ind w:hanging="283"/>
        <w:rPr>
          <w:sz w:val="20"/>
          <w:lang w:val="ru-RU"/>
        </w:rPr>
      </w:pPr>
      <w:r w:rsidRPr="007171FE">
        <w:rPr>
          <w:sz w:val="20"/>
          <w:lang w:val="ru-RU"/>
        </w:rPr>
        <w:t>Температура Поверхности выше точки Росы не менее чем на</w:t>
      </w:r>
      <w:r w:rsidRPr="007171FE">
        <w:rPr>
          <w:spacing w:val="-12"/>
          <w:sz w:val="20"/>
          <w:lang w:val="ru-RU"/>
        </w:rPr>
        <w:t xml:space="preserve"> </w:t>
      </w:r>
      <w:r w:rsidRPr="007171FE">
        <w:rPr>
          <w:sz w:val="20"/>
          <w:lang w:val="ru-RU"/>
        </w:rPr>
        <w:t>3°С.</w:t>
      </w:r>
    </w:p>
    <w:p w:rsidR="00DD52AC" w:rsidRPr="007171FE" w:rsidRDefault="00F80FCF">
      <w:pPr>
        <w:pStyle w:val="a4"/>
        <w:numPr>
          <w:ilvl w:val="0"/>
          <w:numId w:val="6"/>
        </w:numPr>
        <w:tabs>
          <w:tab w:val="left" w:pos="437"/>
        </w:tabs>
        <w:spacing w:line="242" w:lineRule="exact"/>
        <w:ind w:hanging="283"/>
        <w:rPr>
          <w:sz w:val="20"/>
          <w:lang w:val="ru-RU"/>
        </w:rPr>
      </w:pPr>
      <w:r w:rsidRPr="007171FE">
        <w:rPr>
          <w:sz w:val="20"/>
          <w:lang w:val="ru-RU"/>
        </w:rPr>
        <w:t>Во время устройства наливного пола температура Поверхност</w:t>
      </w:r>
      <w:r w:rsidRPr="007171FE">
        <w:rPr>
          <w:sz w:val="20"/>
          <w:lang w:val="ru-RU"/>
        </w:rPr>
        <w:t>и не должна изменяться более чем на</w:t>
      </w:r>
      <w:r w:rsidRPr="007171FE">
        <w:rPr>
          <w:spacing w:val="-19"/>
          <w:sz w:val="20"/>
          <w:lang w:val="ru-RU"/>
        </w:rPr>
        <w:t xml:space="preserve"> </w:t>
      </w:r>
      <w:r w:rsidRPr="007171FE">
        <w:rPr>
          <w:sz w:val="20"/>
          <w:lang w:val="ru-RU"/>
        </w:rPr>
        <w:t>4°С.</w:t>
      </w:r>
    </w:p>
    <w:p w:rsidR="00DD52AC" w:rsidRPr="007171FE" w:rsidRDefault="00F80FCF">
      <w:pPr>
        <w:pStyle w:val="a4"/>
        <w:numPr>
          <w:ilvl w:val="0"/>
          <w:numId w:val="6"/>
        </w:numPr>
        <w:tabs>
          <w:tab w:val="left" w:pos="437"/>
        </w:tabs>
        <w:ind w:hanging="283"/>
        <w:rPr>
          <w:sz w:val="20"/>
          <w:lang w:val="ru-RU"/>
        </w:rPr>
      </w:pPr>
      <w:r w:rsidRPr="007171FE">
        <w:rPr>
          <w:sz w:val="20"/>
          <w:lang w:val="ru-RU"/>
        </w:rPr>
        <w:t>Обеспечить отсутствие сквозняков, выключить кондиционирование, вентиляцию, подогрев полов и</w:t>
      </w:r>
      <w:r w:rsidRPr="007171FE">
        <w:rPr>
          <w:spacing w:val="-18"/>
          <w:sz w:val="20"/>
          <w:lang w:val="ru-RU"/>
        </w:rPr>
        <w:t xml:space="preserve"> </w:t>
      </w:r>
      <w:r w:rsidRPr="007171FE">
        <w:rPr>
          <w:sz w:val="20"/>
          <w:lang w:val="ru-RU"/>
        </w:rPr>
        <w:t>т.п.</w:t>
      </w:r>
    </w:p>
    <w:p w:rsidR="00DD52AC" w:rsidRPr="007171FE" w:rsidRDefault="00F80FCF">
      <w:pPr>
        <w:pStyle w:val="a4"/>
        <w:numPr>
          <w:ilvl w:val="0"/>
          <w:numId w:val="6"/>
        </w:numPr>
        <w:tabs>
          <w:tab w:val="left" w:pos="437"/>
        </w:tabs>
        <w:spacing w:line="240" w:lineRule="auto"/>
        <w:ind w:hanging="283"/>
        <w:rPr>
          <w:sz w:val="20"/>
          <w:lang w:val="ru-RU"/>
        </w:rPr>
      </w:pPr>
      <w:r w:rsidRPr="007171FE">
        <w:rPr>
          <w:sz w:val="20"/>
          <w:lang w:val="ru-RU"/>
        </w:rPr>
        <w:t>Швы Поверхности, в которых возможны подвижки, должны быть повторены на наливном</w:t>
      </w:r>
      <w:r w:rsidRPr="007171FE">
        <w:rPr>
          <w:spacing w:val="-18"/>
          <w:sz w:val="20"/>
          <w:lang w:val="ru-RU"/>
        </w:rPr>
        <w:t xml:space="preserve"> </w:t>
      </w:r>
      <w:r w:rsidRPr="007171FE">
        <w:rPr>
          <w:sz w:val="20"/>
          <w:lang w:val="ru-RU"/>
        </w:rPr>
        <w:t>поле.</w:t>
      </w:r>
    </w:p>
    <w:p w:rsidR="00DD52AC" w:rsidRPr="007171FE" w:rsidRDefault="00F80FCF">
      <w:pPr>
        <w:pStyle w:val="a3"/>
        <w:spacing w:before="63" w:line="242" w:lineRule="auto"/>
        <w:ind w:right="495"/>
        <w:rPr>
          <w:lang w:val="ru-RU"/>
        </w:rPr>
      </w:pPr>
      <w:r w:rsidRPr="007171FE">
        <w:rPr>
          <w:b/>
          <w:lang w:val="ru-RU"/>
        </w:rPr>
        <w:t>Весь персонал</w:t>
      </w:r>
      <w:r w:rsidRPr="007171FE">
        <w:rPr>
          <w:lang w:val="ru-RU"/>
        </w:rPr>
        <w:t>, участвующий в про</w:t>
      </w:r>
      <w:r w:rsidRPr="007171FE">
        <w:rPr>
          <w:lang w:val="ru-RU"/>
        </w:rPr>
        <w:t>изводстве работ должен иметь индивидуальные средства защиты и пройти инструктаж по ТБ. Лица, непосредственно участвующие в укладке покрытия и имеющие доступ к отшлифованной поверхности должны иметь чистую сменную обувь с жесткой подошвой.</w:t>
      </w:r>
    </w:p>
    <w:p w:rsidR="00DD52AC" w:rsidRPr="007171FE" w:rsidRDefault="00DD52AC">
      <w:pPr>
        <w:pStyle w:val="Heading2"/>
        <w:ind w:left="5334"/>
        <w:rPr>
          <w:lang w:val="ru-RU"/>
        </w:rPr>
      </w:pPr>
      <w:r w:rsidRPr="00DD52AC">
        <w:pict>
          <v:group id="_x0000_s1056" style="position:absolute;left:0;text-align:left;margin-left:21pt;margin-top:19.45pt;width:553.5pt;height:14.2pt;z-index:1144;mso-wrap-distance-left:0;mso-wrap-distance-right:0;mso-position-horizontal-relative:page" coordorigin="420,389" coordsize="11070,284">
            <v:rect id="_x0000_s1059" style="position:absolute;left:425;top:399;width:11059;height:274" fillcolor="#fa9604" stroked="f"/>
            <v:line id="_x0000_s1058" style="position:absolute" from="425,394" to="11484,394" strokeweight=".48pt"/>
            <v:shape id="_x0000_s1057" type="#_x0000_t202" style="position:absolute;left:425;top:394;width:11060;height:279" filled="f" stroked="f">
              <v:textbox inset="0,0,0,0">
                <w:txbxContent>
                  <w:p w:rsidR="00DD52AC" w:rsidRDefault="00F80FCF">
                    <w:pPr>
                      <w:spacing w:before="19"/>
                      <w:ind w:left="3910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2. Требовани</w:t>
                    </w:r>
                    <w:r>
                      <w:rPr>
                        <w:b/>
                        <w:color w:val="FFFFFF"/>
                      </w:rPr>
                      <w:t>я к Поверхности</w:t>
                    </w:r>
                  </w:p>
                </w:txbxContent>
              </v:textbox>
            </v:shape>
            <w10:wrap type="topAndBottom" anchorx="page"/>
          </v:group>
        </w:pict>
      </w:r>
      <w:r w:rsidR="00F80FCF" w:rsidRPr="007171FE">
        <w:rPr>
          <w:lang w:val="ru-RU"/>
        </w:rPr>
        <w:t>Использование полиэтиленовых бахил НЕ допускается!</w:t>
      </w:r>
    </w:p>
    <w:p w:rsidR="00DD52AC" w:rsidRPr="007171FE" w:rsidRDefault="00F80FCF">
      <w:pPr>
        <w:pStyle w:val="a4"/>
        <w:numPr>
          <w:ilvl w:val="0"/>
          <w:numId w:val="6"/>
        </w:numPr>
        <w:tabs>
          <w:tab w:val="left" w:pos="437"/>
        </w:tabs>
        <w:spacing w:before="84" w:line="245" w:lineRule="exact"/>
        <w:ind w:hanging="283"/>
        <w:rPr>
          <w:sz w:val="20"/>
          <w:lang w:val="ru-RU"/>
        </w:rPr>
      </w:pPr>
      <w:r w:rsidRPr="007171FE">
        <w:rPr>
          <w:sz w:val="20"/>
          <w:lang w:val="ru-RU"/>
        </w:rPr>
        <w:t>Марочная прочность бетона, пескобетона – не менее</w:t>
      </w:r>
      <w:r w:rsidRPr="007171FE">
        <w:rPr>
          <w:spacing w:val="-15"/>
          <w:sz w:val="20"/>
          <w:lang w:val="ru-RU"/>
        </w:rPr>
        <w:t xml:space="preserve"> </w:t>
      </w:r>
      <w:r w:rsidRPr="007171FE">
        <w:rPr>
          <w:sz w:val="20"/>
          <w:lang w:val="ru-RU"/>
        </w:rPr>
        <w:t>М200.</w:t>
      </w:r>
    </w:p>
    <w:p w:rsidR="00DD52AC" w:rsidRPr="007171FE" w:rsidRDefault="00F80FCF">
      <w:pPr>
        <w:pStyle w:val="a4"/>
        <w:numPr>
          <w:ilvl w:val="0"/>
          <w:numId w:val="6"/>
        </w:numPr>
        <w:tabs>
          <w:tab w:val="left" w:pos="437"/>
        </w:tabs>
        <w:ind w:hanging="283"/>
        <w:rPr>
          <w:sz w:val="20"/>
          <w:lang w:val="ru-RU"/>
        </w:rPr>
      </w:pPr>
      <w:r w:rsidRPr="007171FE">
        <w:rPr>
          <w:sz w:val="20"/>
          <w:lang w:val="ru-RU"/>
        </w:rPr>
        <w:t>Влажность Поверхности – не более</w:t>
      </w:r>
      <w:r w:rsidRPr="007171FE">
        <w:rPr>
          <w:spacing w:val="-10"/>
          <w:sz w:val="20"/>
          <w:lang w:val="ru-RU"/>
        </w:rPr>
        <w:t xml:space="preserve"> </w:t>
      </w:r>
      <w:r w:rsidRPr="007171FE">
        <w:rPr>
          <w:sz w:val="20"/>
          <w:lang w:val="ru-RU"/>
        </w:rPr>
        <w:t>4масс.%.</w:t>
      </w:r>
    </w:p>
    <w:p w:rsidR="00DD52AC" w:rsidRPr="007171FE" w:rsidRDefault="00F80FCF">
      <w:pPr>
        <w:pStyle w:val="a4"/>
        <w:numPr>
          <w:ilvl w:val="0"/>
          <w:numId w:val="6"/>
        </w:numPr>
        <w:tabs>
          <w:tab w:val="left" w:pos="437"/>
        </w:tabs>
        <w:ind w:hanging="283"/>
        <w:rPr>
          <w:sz w:val="20"/>
          <w:lang w:val="ru-RU"/>
        </w:rPr>
      </w:pPr>
      <w:r w:rsidRPr="007171FE">
        <w:rPr>
          <w:sz w:val="20"/>
          <w:lang w:val="ru-RU"/>
        </w:rPr>
        <w:t>Ровность Поверхности – отклонение не более 2мм на рейке</w:t>
      </w:r>
      <w:r w:rsidRPr="007171FE">
        <w:rPr>
          <w:spacing w:val="-16"/>
          <w:sz w:val="20"/>
          <w:lang w:val="ru-RU"/>
        </w:rPr>
        <w:t xml:space="preserve"> </w:t>
      </w:r>
      <w:r w:rsidRPr="007171FE">
        <w:rPr>
          <w:sz w:val="20"/>
          <w:lang w:val="ru-RU"/>
        </w:rPr>
        <w:t>2м.</w:t>
      </w:r>
    </w:p>
    <w:p w:rsidR="00DD52AC" w:rsidRPr="007171FE" w:rsidRDefault="00F80FCF">
      <w:pPr>
        <w:pStyle w:val="a4"/>
        <w:numPr>
          <w:ilvl w:val="0"/>
          <w:numId w:val="6"/>
        </w:numPr>
        <w:tabs>
          <w:tab w:val="left" w:pos="437"/>
        </w:tabs>
        <w:ind w:hanging="283"/>
        <w:rPr>
          <w:sz w:val="20"/>
          <w:lang w:val="ru-RU"/>
        </w:rPr>
      </w:pPr>
      <w:r w:rsidRPr="007171FE">
        <w:rPr>
          <w:sz w:val="20"/>
          <w:lang w:val="ru-RU"/>
        </w:rPr>
        <w:t>Выдержка нового бетона после у</w:t>
      </w:r>
      <w:r w:rsidRPr="007171FE">
        <w:rPr>
          <w:sz w:val="20"/>
          <w:lang w:val="ru-RU"/>
        </w:rPr>
        <w:t>кладки – не менее 28сут при нормальных условиях</w:t>
      </w:r>
      <w:r w:rsidRPr="007171FE">
        <w:rPr>
          <w:spacing w:val="-21"/>
          <w:sz w:val="20"/>
          <w:lang w:val="ru-RU"/>
        </w:rPr>
        <w:t xml:space="preserve"> </w:t>
      </w:r>
      <w:r w:rsidRPr="007171FE">
        <w:rPr>
          <w:sz w:val="20"/>
          <w:lang w:val="ru-RU"/>
        </w:rPr>
        <w:t>твердения.</w:t>
      </w:r>
    </w:p>
    <w:p w:rsidR="00DD52AC" w:rsidRPr="007171FE" w:rsidRDefault="00F80FCF">
      <w:pPr>
        <w:pStyle w:val="a4"/>
        <w:numPr>
          <w:ilvl w:val="0"/>
          <w:numId w:val="6"/>
        </w:numPr>
        <w:tabs>
          <w:tab w:val="left" w:pos="437"/>
        </w:tabs>
        <w:spacing w:line="243" w:lineRule="exact"/>
        <w:ind w:hanging="283"/>
        <w:rPr>
          <w:sz w:val="20"/>
          <w:lang w:val="ru-RU"/>
        </w:rPr>
      </w:pPr>
      <w:r w:rsidRPr="007171FE">
        <w:rPr>
          <w:sz w:val="20"/>
          <w:lang w:val="ru-RU"/>
        </w:rPr>
        <w:t>На нижнем этаже должна быть выполнена гидроизоляция от грунтовых</w:t>
      </w:r>
      <w:r w:rsidRPr="007171FE">
        <w:rPr>
          <w:spacing w:val="-23"/>
          <w:sz w:val="20"/>
          <w:lang w:val="ru-RU"/>
        </w:rPr>
        <w:t xml:space="preserve"> </w:t>
      </w:r>
      <w:r w:rsidRPr="007171FE">
        <w:rPr>
          <w:sz w:val="20"/>
          <w:lang w:val="ru-RU"/>
        </w:rPr>
        <w:t>вод.</w:t>
      </w:r>
    </w:p>
    <w:p w:rsidR="00DD52AC" w:rsidRPr="007171FE" w:rsidRDefault="00F80FCF">
      <w:pPr>
        <w:pStyle w:val="a4"/>
        <w:numPr>
          <w:ilvl w:val="0"/>
          <w:numId w:val="6"/>
        </w:numPr>
        <w:tabs>
          <w:tab w:val="left" w:pos="437"/>
        </w:tabs>
        <w:ind w:hanging="283"/>
        <w:rPr>
          <w:sz w:val="20"/>
          <w:lang w:val="ru-RU"/>
        </w:rPr>
      </w:pPr>
      <w:r w:rsidRPr="007171FE">
        <w:rPr>
          <w:sz w:val="20"/>
          <w:lang w:val="ru-RU"/>
        </w:rPr>
        <w:t>Поверхность не должна содержать масло, жир, моющие средства, краску, покрытия, битум и</w:t>
      </w:r>
      <w:r w:rsidRPr="007171FE">
        <w:rPr>
          <w:spacing w:val="-26"/>
          <w:sz w:val="20"/>
          <w:lang w:val="ru-RU"/>
        </w:rPr>
        <w:t xml:space="preserve"> </w:t>
      </w:r>
      <w:r w:rsidRPr="007171FE">
        <w:rPr>
          <w:sz w:val="20"/>
          <w:lang w:val="ru-RU"/>
        </w:rPr>
        <w:t>т.п.</w:t>
      </w:r>
    </w:p>
    <w:p w:rsidR="00DD52AC" w:rsidRPr="007171FE" w:rsidRDefault="00F80FCF">
      <w:pPr>
        <w:pStyle w:val="a4"/>
        <w:numPr>
          <w:ilvl w:val="0"/>
          <w:numId w:val="6"/>
        </w:numPr>
        <w:tabs>
          <w:tab w:val="left" w:pos="437"/>
        </w:tabs>
        <w:spacing w:line="240" w:lineRule="auto"/>
        <w:ind w:hanging="283"/>
        <w:rPr>
          <w:sz w:val="20"/>
          <w:lang w:val="ru-RU"/>
        </w:rPr>
      </w:pPr>
      <w:r w:rsidRPr="007171FE">
        <w:rPr>
          <w:sz w:val="20"/>
          <w:lang w:val="ru-RU"/>
        </w:rPr>
        <w:t>Бетонная стяжка должна быть отсечена от вертикальных поверхностей</w:t>
      </w:r>
      <w:r w:rsidRPr="007171FE">
        <w:rPr>
          <w:spacing w:val="-19"/>
          <w:sz w:val="20"/>
          <w:lang w:val="ru-RU"/>
        </w:rPr>
        <w:t xml:space="preserve"> </w:t>
      </w:r>
      <w:r w:rsidRPr="007171FE">
        <w:rPr>
          <w:sz w:val="20"/>
          <w:lang w:val="ru-RU"/>
        </w:rPr>
        <w:t>демпфер-прокладкой.</w:t>
      </w:r>
    </w:p>
    <w:p w:rsidR="00DD52AC" w:rsidRPr="007171FE" w:rsidRDefault="00F80FCF">
      <w:pPr>
        <w:spacing w:before="63"/>
        <w:ind w:left="153" w:right="1041"/>
        <w:rPr>
          <w:sz w:val="20"/>
          <w:lang w:val="ru-RU"/>
        </w:rPr>
      </w:pPr>
      <w:r w:rsidRPr="007171FE">
        <w:rPr>
          <w:b/>
          <w:sz w:val="20"/>
          <w:lang w:val="ru-RU"/>
        </w:rPr>
        <w:t xml:space="preserve">Проверка влажности </w:t>
      </w:r>
      <w:r w:rsidRPr="007171FE">
        <w:rPr>
          <w:sz w:val="20"/>
          <w:lang w:val="ru-RU"/>
        </w:rPr>
        <w:t>Поверхности и подпора (подсоса) влаги Поверхностью.</w:t>
      </w:r>
    </w:p>
    <w:p w:rsidR="00DD52AC" w:rsidRPr="007171FE" w:rsidRDefault="00F80FCF">
      <w:pPr>
        <w:pStyle w:val="a3"/>
        <w:spacing w:before="3"/>
        <w:ind w:right="343"/>
        <w:rPr>
          <w:lang w:val="ru-RU"/>
        </w:rPr>
      </w:pPr>
      <w:r w:rsidRPr="007171FE">
        <w:rPr>
          <w:lang w:val="ru-RU"/>
        </w:rPr>
        <w:t>С помощью скотча наклейте на Поверхность п/э пленку (ок.1х1м). Если через сутки на внутренней повер</w:t>
      </w:r>
      <w:r w:rsidRPr="007171FE">
        <w:rPr>
          <w:lang w:val="ru-RU"/>
        </w:rPr>
        <w:t>хности нет конденсата, и Основание под пленкой не изменило цвет, то влажность удовлетворительная.</w:t>
      </w:r>
    </w:p>
    <w:p w:rsidR="00DD52AC" w:rsidRPr="007171FE" w:rsidRDefault="00DD52AC">
      <w:pPr>
        <w:pStyle w:val="Heading2"/>
        <w:spacing w:before="46"/>
        <w:ind w:left="6023"/>
        <w:rPr>
          <w:lang w:val="ru-RU"/>
        </w:rPr>
      </w:pPr>
      <w:r w:rsidRPr="00DD52AC">
        <w:pict>
          <v:group id="_x0000_s1052" style="position:absolute;left:0;text-align:left;margin-left:21pt;margin-top:17.3pt;width:553.5pt;height:14.2pt;z-index:1192;mso-wrap-distance-left:0;mso-wrap-distance-right:0;mso-position-horizontal-relative:page" coordorigin="420,346" coordsize="11070,284">
            <v:rect id="_x0000_s1055" style="position:absolute;left:425;top:356;width:11059;height:274" fillcolor="#fa9604" stroked="f"/>
            <v:line id="_x0000_s1054" style="position:absolute" from="425,351" to="11484,351" strokeweight=".48pt"/>
            <v:shape id="_x0000_s1053" type="#_x0000_t202" style="position:absolute;left:425;top:351;width:11060;height:279" filled="f" stroked="f">
              <v:textbox inset="0,0,0,0">
                <w:txbxContent>
                  <w:p w:rsidR="00DD52AC" w:rsidRDefault="00F80FCF">
                    <w:pPr>
                      <w:spacing w:before="19"/>
                      <w:ind w:left="2974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3. Требования к оборудованию и инструменту</w:t>
                    </w:r>
                  </w:p>
                </w:txbxContent>
              </v:textbox>
            </v:shape>
            <w10:wrap type="topAndBottom" anchorx="page"/>
          </v:group>
        </w:pict>
      </w:r>
      <w:r w:rsidR="00F80FCF" w:rsidRPr="007171FE">
        <w:rPr>
          <w:lang w:val="ru-RU"/>
        </w:rPr>
        <w:t>В противном случае, выполнять работы нельзя!</w:t>
      </w:r>
    </w:p>
    <w:p w:rsidR="00DD52AC" w:rsidRPr="007171FE" w:rsidRDefault="00F80FCF">
      <w:pPr>
        <w:tabs>
          <w:tab w:val="left" w:pos="5110"/>
        </w:tabs>
        <w:spacing w:before="81"/>
        <w:ind w:left="153"/>
        <w:rPr>
          <w:i/>
          <w:sz w:val="20"/>
          <w:lang w:val="ru-RU"/>
        </w:rPr>
      </w:pPr>
      <w:r w:rsidRPr="007171FE">
        <w:rPr>
          <w:b/>
          <w:sz w:val="20"/>
          <w:lang w:val="ru-RU"/>
        </w:rPr>
        <w:t>Все инструменты должны</w:t>
      </w:r>
      <w:r w:rsidRPr="007171FE">
        <w:rPr>
          <w:b/>
          <w:spacing w:val="-6"/>
          <w:sz w:val="20"/>
          <w:lang w:val="ru-RU"/>
        </w:rPr>
        <w:t xml:space="preserve"> </w:t>
      </w:r>
      <w:r w:rsidRPr="007171FE">
        <w:rPr>
          <w:b/>
          <w:sz w:val="20"/>
          <w:lang w:val="ru-RU"/>
        </w:rPr>
        <w:t>быть</w:t>
      </w:r>
      <w:r w:rsidRPr="007171FE">
        <w:rPr>
          <w:b/>
          <w:spacing w:val="-1"/>
          <w:sz w:val="20"/>
          <w:lang w:val="ru-RU"/>
        </w:rPr>
        <w:t xml:space="preserve"> </w:t>
      </w:r>
      <w:r w:rsidRPr="007171FE">
        <w:rPr>
          <w:b/>
          <w:sz w:val="20"/>
          <w:lang w:val="ru-RU"/>
        </w:rPr>
        <w:t>чистыми!</w:t>
      </w:r>
      <w:r w:rsidRPr="007171FE">
        <w:rPr>
          <w:b/>
          <w:sz w:val="20"/>
          <w:lang w:val="ru-RU"/>
        </w:rPr>
        <w:tab/>
      </w:r>
      <w:r w:rsidRPr="007171FE">
        <w:rPr>
          <w:b/>
          <w:i/>
          <w:color w:val="FF0000"/>
          <w:sz w:val="20"/>
          <w:lang w:val="ru-RU"/>
        </w:rPr>
        <w:t xml:space="preserve">Внимание! </w:t>
      </w:r>
      <w:r w:rsidRPr="007171FE">
        <w:rPr>
          <w:i/>
          <w:color w:val="FF0000"/>
          <w:sz w:val="20"/>
          <w:lang w:val="ru-RU"/>
        </w:rPr>
        <w:t>Проверьте весь ин</w:t>
      </w:r>
      <w:r w:rsidRPr="007171FE">
        <w:rPr>
          <w:i/>
          <w:color w:val="FF0000"/>
          <w:sz w:val="20"/>
          <w:lang w:val="ru-RU"/>
        </w:rPr>
        <w:t>струмент на наличие</w:t>
      </w:r>
      <w:r w:rsidRPr="007171FE">
        <w:rPr>
          <w:i/>
          <w:color w:val="FF0000"/>
          <w:spacing w:val="-17"/>
          <w:sz w:val="20"/>
          <w:lang w:val="ru-RU"/>
        </w:rPr>
        <w:t xml:space="preserve"> </w:t>
      </w:r>
      <w:r w:rsidRPr="007171FE">
        <w:rPr>
          <w:i/>
          <w:color w:val="FF0000"/>
          <w:sz w:val="20"/>
          <w:lang w:val="ru-RU"/>
        </w:rPr>
        <w:t>смазки!</w:t>
      </w:r>
    </w:p>
    <w:p w:rsidR="00DD52AC" w:rsidRPr="007171FE" w:rsidRDefault="00F80FCF">
      <w:pPr>
        <w:pStyle w:val="a3"/>
        <w:spacing w:before="48"/>
        <w:ind w:right="1079"/>
        <w:rPr>
          <w:lang w:val="ru-RU"/>
        </w:rPr>
      </w:pPr>
      <w:r w:rsidRPr="007171FE">
        <w:rPr>
          <w:lang w:val="ru-RU"/>
        </w:rPr>
        <w:t>Практически всегда на новом металлическом инструменте (шпатели, ручки для валиков и т.п.) есть смазка. Замочите инструмент в растворителе (ксилол, сольвент) на 4-6 часов, тщательно удалите смазку.</w:t>
      </w:r>
    </w:p>
    <w:p w:rsidR="00DD52AC" w:rsidRPr="007171FE" w:rsidRDefault="00F80FCF">
      <w:pPr>
        <w:pStyle w:val="a3"/>
        <w:ind w:right="1041"/>
        <w:rPr>
          <w:lang w:val="ru-RU"/>
        </w:rPr>
      </w:pPr>
      <w:r w:rsidRPr="007171FE">
        <w:rPr>
          <w:lang w:val="ru-RU"/>
        </w:rPr>
        <w:t xml:space="preserve">Попадание смазки может вызвать </w:t>
      </w:r>
      <w:r w:rsidRPr="007171FE">
        <w:rPr>
          <w:lang w:val="ru-RU"/>
        </w:rPr>
        <w:t>образование дефектов на поверхности наливного пола.</w:t>
      </w:r>
    </w:p>
    <w:p w:rsidR="00DD52AC" w:rsidRPr="007171FE" w:rsidRDefault="00F80FCF">
      <w:pPr>
        <w:spacing w:before="65"/>
        <w:ind w:left="153" w:right="1041"/>
        <w:rPr>
          <w:sz w:val="20"/>
          <w:lang w:val="ru-RU"/>
        </w:rPr>
      </w:pPr>
      <w:r w:rsidRPr="007171FE">
        <w:rPr>
          <w:b/>
          <w:sz w:val="20"/>
          <w:lang w:val="ru-RU"/>
        </w:rPr>
        <w:t xml:space="preserve">Для обеспыливания Поверхности </w:t>
      </w:r>
      <w:r w:rsidRPr="007171FE">
        <w:rPr>
          <w:sz w:val="20"/>
          <w:lang w:val="ru-RU"/>
        </w:rPr>
        <w:t>перед грунтованием используется промышленный пылесос.</w:t>
      </w:r>
    </w:p>
    <w:p w:rsidR="00DD52AC" w:rsidRPr="007171FE" w:rsidRDefault="00F80FCF">
      <w:pPr>
        <w:pStyle w:val="a3"/>
        <w:spacing w:before="3"/>
        <w:ind w:right="495"/>
        <w:rPr>
          <w:lang w:val="ru-RU"/>
        </w:rPr>
      </w:pPr>
      <w:r w:rsidRPr="007171FE">
        <w:rPr>
          <w:lang w:val="ru-RU"/>
        </w:rPr>
        <w:t>Щетка должна плотно прилегать к Поверхности, обеспечивая необходимое разрежение и всасывание пыли.</w:t>
      </w:r>
    </w:p>
    <w:p w:rsidR="00DD52AC" w:rsidRPr="007171FE" w:rsidRDefault="00DD52AC">
      <w:pPr>
        <w:rPr>
          <w:lang w:val="ru-RU"/>
        </w:rPr>
        <w:sectPr w:rsidR="00DD52AC" w:rsidRPr="007171FE">
          <w:footerReference w:type="default" r:id="rId13"/>
          <w:type w:val="continuous"/>
          <w:pgSz w:w="11910" w:h="16840"/>
          <w:pgMar w:top="540" w:right="280" w:bottom="760" w:left="300" w:header="720" w:footer="575" w:gutter="0"/>
          <w:cols w:space="720"/>
        </w:sectPr>
      </w:pPr>
    </w:p>
    <w:p w:rsidR="00DD52AC" w:rsidRDefault="00DD52AC">
      <w:pPr>
        <w:pStyle w:val="a3"/>
        <w:ind w:left="119"/>
      </w:pPr>
      <w:r>
        <w:pict>
          <v:group id="_x0000_s1048" style="width:553.5pt;height:13.1pt;mso-position-horizontal-relative:char;mso-position-vertical-relative:line" coordsize="11070,262">
            <v:rect id="_x0000_s1051" style="position:absolute;left:5;top:10;width:11059;height:252" fillcolor="#fa9604" stroked="f"/>
            <v:line id="_x0000_s1050" style="position:absolute" from="5,5" to="11064,5" strokeweight=".48pt"/>
            <v:shape id="_x0000_s1049" type="#_x0000_t202" style="position:absolute;left:5;top:5;width:11060;height:257" filled="f" stroked="f">
              <v:textbox inset="0,0,0,0">
                <w:txbxContent>
                  <w:p w:rsidR="00DD52AC" w:rsidRPr="007171FE" w:rsidRDefault="00F80FCF">
                    <w:pPr>
                      <w:tabs>
                        <w:tab w:val="left" w:pos="10339"/>
                      </w:tabs>
                      <w:spacing w:before="21"/>
                      <w:ind w:left="141"/>
                      <w:rPr>
                        <w:b/>
                        <w:sz w:val="20"/>
                        <w:lang w:val="ru-RU"/>
                      </w:rPr>
                    </w:pPr>
                    <w:r w:rsidRPr="007171FE">
                      <w:rPr>
                        <w:b/>
                        <w:color w:val="FFFFFF"/>
                        <w:sz w:val="18"/>
                        <w:lang w:val="ru-RU"/>
                      </w:rPr>
                      <w:t>ТЕХНОЛОГИЯ устройства Промышленного Полиуретанового</w:t>
                    </w:r>
                    <w:r w:rsidRPr="007171FE">
                      <w:rPr>
                        <w:b/>
                        <w:color w:val="FFFFFF"/>
                        <w:spacing w:val="-5"/>
                        <w:sz w:val="18"/>
                        <w:lang w:val="ru-RU"/>
                      </w:rPr>
                      <w:t xml:space="preserve"> </w:t>
                    </w:r>
                    <w:r w:rsidRPr="007171FE">
                      <w:rPr>
                        <w:b/>
                        <w:color w:val="FFFFFF"/>
                        <w:sz w:val="18"/>
                        <w:lang w:val="ru-RU"/>
                      </w:rPr>
                      <w:t>Наливного</w:t>
                    </w:r>
                    <w:r w:rsidRPr="007171FE">
                      <w:rPr>
                        <w:b/>
                        <w:color w:val="FFFFFF"/>
                        <w:spacing w:val="-3"/>
                        <w:sz w:val="18"/>
                        <w:lang w:val="ru-RU"/>
                      </w:rPr>
                      <w:t xml:space="preserve"> </w:t>
                    </w:r>
                    <w:r w:rsidRPr="007171FE">
                      <w:rPr>
                        <w:b/>
                        <w:color w:val="FFFFFF"/>
                        <w:sz w:val="18"/>
                        <w:lang w:val="ru-RU"/>
                      </w:rPr>
                      <w:t>пола</w:t>
                    </w:r>
                    <w:r w:rsidRPr="007171FE">
                      <w:rPr>
                        <w:b/>
                        <w:color w:val="FFFFFF"/>
                        <w:sz w:val="18"/>
                        <w:lang w:val="ru-RU"/>
                      </w:rPr>
                      <w:tab/>
                    </w:r>
                    <w:r w:rsidRPr="007171FE">
                      <w:rPr>
                        <w:b/>
                        <w:color w:val="FFFFFF"/>
                        <w:sz w:val="20"/>
                        <w:lang w:val="ru-RU"/>
                      </w:rPr>
                      <w:t>лист</w:t>
                    </w:r>
                    <w:r w:rsidRPr="007171FE">
                      <w:rPr>
                        <w:b/>
                        <w:color w:val="FFFFFF"/>
                        <w:spacing w:val="-6"/>
                        <w:sz w:val="20"/>
                        <w:lang w:val="ru-RU"/>
                      </w:rPr>
                      <w:t xml:space="preserve"> </w:t>
                    </w:r>
                    <w:r w:rsidRPr="007171FE">
                      <w:rPr>
                        <w:b/>
                        <w:color w:val="FFFFFF"/>
                        <w:sz w:val="20"/>
                        <w:lang w:val="ru-RU"/>
                      </w:rPr>
                      <w:t>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D52AC" w:rsidRPr="007171FE" w:rsidRDefault="00F80FCF">
      <w:pPr>
        <w:pStyle w:val="a3"/>
        <w:spacing w:before="36" w:line="242" w:lineRule="auto"/>
        <w:ind w:right="708"/>
        <w:rPr>
          <w:lang w:val="ru-RU"/>
        </w:rPr>
      </w:pPr>
      <w:r w:rsidRPr="007171FE">
        <w:rPr>
          <w:b/>
          <w:lang w:val="ru-RU"/>
        </w:rPr>
        <w:t xml:space="preserve">Для грунтования </w:t>
      </w:r>
      <w:r w:rsidRPr="007171FE">
        <w:rPr>
          <w:lang w:val="ru-RU"/>
        </w:rPr>
        <w:t xml:space="preserve">используются синтипоновые (полиамид, нейлон) валики, ворс 12-14мм. После работы валик можно погрузить </w:t>
      </w:r>
      <w:r w:rsidRPr="007171FE">
        <w:rPr>
          <w:lang w:val="ru-RU"/>
        </w:rPr>
        <w:t>в растворитель для предотвращения полимеризации.</w:t>
      </w:r>
    </w:p>
    <w:p w:rsidR="00DD52AC" w:rsidRPr="007171FE" w:rsidRDefault="00F80FCF">
      <w:pPr>
        <w:pStyle w:val="a3"/>
        <w:spacing w:before="65"/>
        <w:ind w:right="241"/>
        <w:rPr>
          <w:lang w:val="ru-RU"/>
        </w:rPr>
      </w:pPr>
      <w:r w:rsidRPr="007171FE">
        <w:rPr>
          <w:b/>
          <w:lang w:val="ru-RU"/>
        </w:rPr>
        <w:t xml:space="preserve">Для шпатлевания и подслоя </w:t>
      </w:r>
      <w:r w:rsidRPr="007171FE">
        <w:rPr>
          <w:lang w:val="ru-RU"/>
        </w:rPr>
        <w:t>используются стальные шпатели шириной до 600мм. Шпатель должен иметь ровную кромку, всей плоскостью прилегать к Поверхности</w:t>
      </w:r>
      <w:r w:rsidRPr="007171FE">
        <w:rPr>
          <w:b/>
          <w:lang w:val="ru-RU"/>
        </w:rPr>
        <w:t xml:space="preserve">. </w:t>
      </w:r>
      <w:r w:rsidRPr="007171FE">
        <w:rPr>
          <w:lang w:val="ru-RU"/>
        </w:rPr>
        <w:t>Если между шпателем и Поверхностью - зазор более 1мм, пр</w:t>
      </w:r>
      <w:r w:rsidRPr="007171FE">
        <w:rPr>
          <w:lang w:val="ru-RU"/>
        </w:rPr>
        <w:t>оверьте ровность кромки шпателя правилом или возьмите шпатели меньшей ширины.</w:t>
      </w:r>
    </w:p>
    <w:p w:rsidR="00DD52AC" w:rsidRPr="007171FE" w:rsidRDefault="00F80FCF">
      <w:pPr>
        <w:pStyle w:val="a3"/>
        <w:spacing w:before="67" w:line="242" w:lineRule="auto"/>
        <w:ind w:right="230"/>
        <w:rPr>
          <w:lang w:val="ru-RU"/>
        </w:rPr>
      </w:pPr>
      <w:r w:rsidRPr="007171FE">
        <w:rPr>
          <w:b/>
          <w:lang w:val="ru-RU"/>
        </w:rPr>
        <w:t xml:space="preserve">Для нанесения наливного слоя, </w:t>
      </w:r>
      <w:r w:rsidRPr="007171FE">
        <w:rPr>
          <w:lang w:val="ru-RU"/>
        </w:rPr>
        <w:t xml:space="preserve">чтобы равномерно распределить по поверхности и выдержать требуемый расход наливного пола, используется ракля или зубчатый шпатель (предпочтительней </w:t>
      </w:r>
      <w:r w:rsidRPr="007171FE">
        <w:rPr>
          <w:lang w:val="ru-RU"/>
        </w:rPr>
        <w:t>профиль «пила»).</w:t>
      </w:r>
    </w:p>
    <w:p w:rsidR="00DD52AC" w:rsidRPr="007171FE" w:rsidRDefault="00F80FCF">
      <w:pPr>
        <w:pStyle w:val="a3"/>
        <w:spacing w:before="63" w:line="242" w:lineRule="auto"/>
        <w:ind w:right="262"/>
        <w:rPr>
          <w:lang w:val="ru-RU"/>
        </w:rPr>
      </w:pPr>
      <w:r w:rsidRPr="007171FE">
        <w:rPr>
          <w:b/>
          <w:lang w:val="ru-RU"/>
        </w:rPr>
        <w:t xml:space="preserve">Для удаления вовлеченного воздуха </w:t>
      </w:r>
      <w:r w:rsidRPr="007171FE">
        <w:rPr>
          <w:lang w:val="ru-RU"/>
        </w:rPr>
        <w:t>из наливного слоя используется Игольчатый (ротационный, аэрационный) валик. Валик должен быть чистым без следов старого материала, влаги, растворителей, моющих средств, смазок и пр. Все сегменты должны легко вращаться. При движении валика все сегменты долж</w:t>
      </w:r>
      <w:r w:rsidRPr="007171FE">
        <w:rPr>
          <w:lang w:val="ru-RU"/>
        </w:rPr>
        <w:t>ны касаться Поверхности.</w:t>
      </w:r>
    </w:p>
    <w:p w:rsidR="00DD52AC" w:rsidRPr="007171FE" w:rsidRDefault="00F80FCF">
      <w:pPr>
        <w:spacing w:before="65"/>
        <w:ind w:left="153" w:right="472"/>
        <w:rPr>
          <w:sz w:val="20"/>
          <w:lang w:val="ru-RU"/>
        </w:rPr>
      </w:pPr>
      <w:r w:rsidRPr="007171FE">
        <w:rPr>
          <w:b/>
          <w:sz w:val="20"/>
          <w:lang w:val="ru-RU"/>
        </w:rPr>
        <w:t xml:space="preserve">Для передвижения по жидкому материалу </w:t>
      </w:r>
      <w:r w:rsidRPr="007171FE">
        <w:rPr>
          <w:sz w:val="20"/>
          <w:lang w:val="ru-RU"/>
        </w:rPr>
        <w:t>используются иглоступы (подошвы для наливного пола). Иглоступы должны быть чистыми и сухими, четко фиксироваться на ногах.</w:t>
      </w:r>
    </w:p>
    <w:p w:rsidR="00DD52AC" w:rsidRPr="007171FE" w:rsidRDefault="00F80FCF">
      <w:pPr>
        <w:pStyle w:val="Heading2"/>
        <w:spacing w:before="46"/>
        <w:rPr>
          <w:lang w:val="ru-RU"/>
        </w:rPr>
      </w:pPr>
      <w:r w:rsidRPr="007171FE">
        <w:rPr>
          <w:lang w:val="ru-RU"/>
        </w:rPr>
        <w:t>НЕ допускается скользящее (шаркающее) перемещение в иглоступах!</w:t>
      </w:r>
    </w:p>
    <w:p w:rsidR="00DD52AC" w:rsidRPr="007171FE" w:rsidRDefault="00F80FCF">
      <w:pPr>
        <w:pStyle w:val="a3"/>
        <w:spacing w:before="67" w:line="242" w:lineRule="auto"/>
        <w:ind w:right="965"/>
        <w:rPr>
          <w:lang w:val="ru-RU"/>
        </w:rPr>
      </w:pPr>
      <w:r w:rsidRPr="007171FE">
        <w:rPr>
          <w:b/>
          <w:lang w:val="ru-RU"/>
        </w:rPr>
        <w:t xml:space="preserve">Для смешивания материалов </w:t>
      </w:r>
      <w:r w:rsidRPr="007171FE">
        <w:rPr>
          <w:lang w:val="ru-RU"/>
        </w:rPr>
        <w:t>применяются смесители для красок: мощность – не менее 1КВт; с функцией изменения оборотов. Рекомендуется использовать двуспиральные ленточные миксеры (мешалки).</w:t>
      </w:r>
    </w:p>
    <w:p w:rsidR="00DD52AC" w:rsidRPr="007171FE" w:rsidRDefault="00F80FCF">
      <w:pPr>
        <w:pStyle w:val="Heading2"/>
        <w:ind w:left="5396"/>
        <w:rPr>
          <w:lang w:val="ru-RU"/>
        </w:rPr>
      </w:pPr>
      <w:r w:rsidRPr="007171FE">
        <w:rPr>
          <w:lang w:val="ru-RU"/>
        </w:rPr>
        <w:t>НЕ допускается использование проволочных миксеров!</w:t>
      </w:r>
    </w:p>
    <w:p w:rsidR="00DD52AC" w:rsidRPr="007171FE" w:rsidRDefault="00F80FCF">
      <w:pPr>
        <w:spacing w:line="228" w:lineRule="exact"/>
        <w:ind w:left="153" w:right="708"/>
        <w:rPr>
          <w:b/>
          <w:sz w:val="20"/>
          <w:lang w:val="ru-RU"/>
        </w:rPr>
      </w:pPr>
      <w:r w:rsidRPr="007171FE">
        <w:rPr>
          <w:b/>
          <w:sz w:val="20"/>
          <w:lang w:val="ru-RU"/>
        </w:rPr>
        <w:t>Подбор частоты вра</w:t>
      </w:r>
      <w:r w:rsidRPr="007171FE">
        <w:rPr>
          <w:b/>
          <w:sz w:val="20"/>
          <w:lang w:val="ru-RU"/>
        </w:rPr>
        <w:t>щения.</w:t>
      </w:r>
    </w:p>
    <w:p w:rsidR="00DD52AC" w:rsidRPr="007171FE" w:rsidRDefault="00F80FCF">
      <w:pPr>
        <w:pStyle w:val="a3"/>
        <w:spacing w:before="1"/>
        <w:ind w:right="548"/>
        <w:rPr>
          <w:lang w:val="ru-RU"/>
        </w:rPr>
      </w:pPr>
      <w:r w:rsidRPr="007171FE">
        <w:rPr>
          <w:lang w:val="ru-RU"/>
        </w:rPr>
        <w:t>Оптимальная частота вращения зависит от используемого миксера, и температуры материала при смешивании. Подобрать оптимальную частоту можно так:</w:t>
      </w:r>
    </w:p>
    <w:p w:rsidR="00DD52AC" w:rsidRPr="007171FE" w:rsidRDefault="00F80FCF">
      <w:pPr>
        <w:pStyle w:val="a3"/>
        <w:ind w:right="227"/>
        <w:rPr>
          <w:lang w:val="ru-RU"/>
        </w:rPr>
      </w:pPr>
      <w:r w:rsidRPr="007171FE">
        <w:rPr>
          <w:lang w:val="ru-RU"/>
        </w:rPr>
        <w:t>При погружении миксера на дно тары по центру, на поверхности материала должна образоваться воронка глубин</w:t>
      </w:r>
      <w:r w:rsidRPr="007171FE">
        <w:rPr>
          <w:lang w:val="ru-RU"/>
        </w:rPr>
        <w:t>ой 1/4 -1/5 от общего уровня материала. Весь объем материала должен участвовать в движении.</w:t>
      </w:r>
    </w:p>
    <w:p w:rsidR="00DD52AC" w:rsidRPr="007171FE" w:rsidRDefault="00F80FCF">
      <w:pPr>
        <w:pStyle w:val="a3"/>
        <w:ind w:right="708"/>
        <w:rPr>
          <w:lang w:val="ru-RU"/>
        </w:rPr>
      </w:pPr>
      <w:r w:rsidRPr="007171FE">
        <w:rPr>
          <w:lang w:val="ru-RU"/>
        </w:rPr>
        <w:t>Ориентировочная частота вращения: - для профессиональных миксеров – около 500об/мин;</w:t>
      </w:r>
    </w:p>
    <w:p w:rsidR="00DD52AC" w:rsidRPr="007171FE" w:rsidRDefault="00DD52AC">
      <w:pPr>
        <w:pStyle w:val="a3"/>
        <w:ind w:left="3694" w:right="708"/>
        <w:rPr>
          <w:lang w:val="ru-RU"/>
        </w:rPr>
      </w:pPr>
      <w:r w:rsidRPr="00DD52AC">
        <w:pict>
          <v:group id="_x0000_s1044" style="position:absolute;left:0;text-align:left;margin-left:21pt;margin-top:15pt;width:553.5pt;height:14.2pt;z-index:1312;mso-wrap-distance-left:0;mso-wrap-distance-right:0;mso-position-horizontal-relative:page" coordorigin="420,300" coordsize="11070,284">
            <v:rect id="_x0000_s1047" style="position:absolute;left:425;top:310;width:11059;height:274" fillcolor="#fa9604" stroked="f"/>
            <v:line id="_x0000_s1046" style="position:absolute" from="425,305" to="11484,305" strokeweight=".48pt"/>
            <v:shape id="_x0000_s1045" type="#_x0000_t202" style="position:absolute;left:425;top:305;width:11060;height:279" filled="f" stroked="f">
              <v:textbox inset="0,0,0,0">
                <w:txbxContent>
                  <w:p w:rsidR="00DD52AC" w:rsidRDefault="00F80FCF">
                    <w:pPr>
                      <w:spacing w:before="19"/>
                      <w:ind w:left="4020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4. Подготовка Поверхности</w:t>
                    </w:r>
                  </w:p>
                </w:txbxContent>
              </v:textbox>
            </v:shape>
            <w10:wrap type="topAndBottom" anchorx="page"/>
          </v:group>
        </w:pict>
      </w:r>
      <w:r w:rsidR="00F80FCF" w:rsidRPr="007171FE">
        <w:rPr>
          <w:lang w:val="ru-RU"/>
        </w:rPr>
        <w:t>- для общедоступных миксеров – 1000-1500об/мин.</w:t>
      </w:r>
    </w:p>
    <w:p w:rsidR="00DD52AC" w:rsidRPr="007171FE" w:rsidRDefault="00F80FCF">
      <w:pPr>
        <w:pStyle w:val="a3"/>
        <w:spacing w:before="38"/>
        <w:ind w:right="708"/>
        <w:rPr>
          <w:lang w:val="ru-RU"/>
        </w:rPr>
      </w:pPr>
      <w:r w:rsidRPr="007171FE">
        <w:rPr>
          <w:lang w:val="ru-RU"/>
        </w:rPr>
        <w:t>Поверхность очистить от цементного молока, ослабленного слоя бетона, загрязнений и т.п.</w:t>
      </w:r>
    </w:p>
    <w:p w:rsidR="00DD52AC" w:rsidRPr="007171FE" w:rsidRDefault="00F80FCF">
      <w:pPr>
        <w:pStyle w:val="Heading2"/>
        <w:spacing w:before="0"/>
        <w:ind w:left="6798"/>
        <w:rPr>
          <w:lang w:val="ru-RU"/>
        </w:rPr>
      </w:pPr>
      <w:r w:rsidRPr="007171FE">
        <w:rPr>
          <w:lang w:val="ru-RU"/>
        </w:rPr>
        <w:t>Основная задача - открыть поры бетона.</w:t>
      </w:r>
    </w:p>
    <w:p w:rsidR="00DD52AC" w:rsidRPr="007171FE" w:rsidRDefault="00F80FCF">
      <w:pPr>
        <w:pStyle w:val="a3"/>
        <w:spacing w:before="65"/>
        <w:ind w:right="241"/>
        <w:rPr>
          <w:lang w:val="ru-RU"/>
        </w:rPr>
      </w:pPr>
      <w:r w:rsidRPr="007171FE">
        <w:rPr>
          <w:b/>
          <w:lang w:val="ru-RU"/>
        </w:rPr>
        <w:t xml:space="preserve">Способы очистки: </w:t>
      </w:r>
      <w:r w:rsidRPr="007171FE">
        <w:rPr>
          <w:lang w:val="ru-RU"/>
        </w:rPr>
        <w:t>- Шлифование Мозаично-шлифовальной машиной с корундовыми или алмазными сегментами.</w:t>
      </w:r>
    </w:p>
    <w:p w:rsidR="00DD52AC" w:rsidRPr="007171FE" w:rsidRDefault="00F80FCF">
      <w:pPr>
        <w:pStyle w:val="a3"/>
        <w:spacing w:before="3"/>
        <w:ind w:left="2040" w:right="708"/>
        <w:rPr>
          <w:lang w:val="ru-RU"/>
        </w:rPr>
      </w:pPr>
      <w:r w:rsidRPr="007171FE">
        <w:rPr>
          <w:lang w:val="ru-RU"/>
        </w:rPr>
        <w:t>- ИЛИ пескоструйная (дробест</w:t>
      </w:r>
      <w:r w:rsidRPr="007171FE">
        <w:rPr>
          <w:lang w:val="ru-RU"/>
        </w:rPr>
        <w:t>руйная) очистка.</w:t>
      </w:r>
    </w:p>
    <w:p w:rsidR="00DD52AC" w:rsidRPr="007171FE" w:rsidRDefault="00F80FCF">
      <w:pPr>
        <w:pStyle w:val="a3"/>
        <w:spacing w:before="70"/>
        <w:ind w:right="613"/>
        <w:rPr>
          <w:lang w:val="ru-RU"/>
        </w:rPr>
      </w:pPr>
      <w:r w:rsidRPr="007171FE">
        <w:rPr>
          <w:lang w:val="ru-RU"/>
        </w:rPr>
        <w:t>Образовавшийся шлам удалить скребками, подмести жесткими пластиковыми щетками для удаления шлама из раковин бетона. Если остались плохо очищенные участки – провести дополнительную обработку поверхности.</w:t>
      </w:r>
    </w:p>
    <w:p w:rsidR="00DD52AC" w:rsidRPr="007171FE" w:rsidRDefault="00DD52AC">
      <w:pPr>
        <w:pStyle w:val="Heading2"/>
        <w:spacing w:before="70"/>
        <w:ind w:left="4136" w:right="138" w:firstLine="376"/>
        <w:rPr>
          <w:lang w:val="ru-RU"/>
        </w:rPr>
      </w:pPr>
      <w:r w:rsidRPr="00DD52AC">
        <w:pict>
          <v:group id="_x0000_s1040" style="position:absolute;left:0;text-align:left;margin-left:21pt;margin-top:30.05pt;width:553.5pt;height:14.2pt;z-index:1360;mso-wrap-distance-left:0;mso-wrap-distance-right:0;mso-position-horizontal-relative:page" coordorigin="420,601" coordsize="11070,284">
            <v:rect id="_x0000_s1043" style="position:absolute;left:425;top:610;width:11059;height:274" fillcolor="#fa9604" stroked="f"/>
            <v:line id="_x0000_s1042" style="position:absolute" from="425,606" to="11484,606" strokeweight=".48pt"/>
            <v:shape id="_x0000_s1041" type="#_x0000_t202" style="position:absolute;left:425;top:606;width:11060;height:279" filled="f" stroked="f">
              <v:textbox inset="0,0,0,0">
                <w:txbxContent>
                  <w:p w:rsidR="00DD52AC" w:rsidRDefault="00F80FCF">
                    <w:pPr>
                      <w:spacing w:before="19"/>
                      <w:ind w:left="3586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5. Подготовка материалов к работе</w:t>
                    </w:r>
                  </w:p>
                </w:txbxContent>
              </v:textbox>
            </v:shape>
            <w10:wrap type="topAndBottom" anchorx="page"/>
          </v:group>
        </w:pict>
      </w:r>
      <w:r w:rsidR="00F80FCF" w:rsidRPr="007171FE">
        <w:rPr>
          <w:lang w:val="ru-RU"/>
        </w:rPr>
        <w:t xml:space="preserve">После подготовки Поверхности и до сдачи готового покрытия </w:t>
      </w:r>
      <w:r w:rsidR="00F80FCF" w:rsidRPr="007171FE">
        <w:rPr>
          <w:lang w:val="ru-RU"/>
        </w:rPr>
        <w:t>запрещается движение по Поверхности без чистой сменной обуви!</w:t>
      </w:r>
    </w:p>
    <w:p w:rsidR="00DD52AC" w:rsidRPr="007171FE" w:rsidRDefault="00F80FCF">
      <w:pPr>
        <w:spacing w:before="35"/>
        <w:ind w:left="153" w:right="708"/>
        <w:rPr>
          <w:sz w:val="20"/>
          <w:lang w:val="ru-RU"/>
        </w:rPr>
      </w:pPr>
      <w:r w:rsidRPr="007171FE">
        <w:rPr>
          <w:b/>
          <w:sz w:val="20"/>
          <w:lang w:val="ru-RU"/>
        </w:rPr>
        <w:t xml:space="preserve">Перед началом работ необходимо </w:t>
      </w:r>
      <w:r w:rsidRPr="007171FE">
        <w:rPr>
          <w:sz w:val="20"/>
          <w:lang w:val="ru-RU"/>
        </w:rPr>
        <w:t>организовать отдельное место («Пост») для замешивания материалов.</w:t>
      </w:r>
    </w:p>
    <w:p w:rsidR="00DD52AC" w:rsidRDefault="00F80FCF">
      <w:pPr>
        <w:pStyle w:val="a4"/>
        <w:numPr>
          <w:ilvl w:val="0"/>
          <w:numId w:val="6"/>
        </w:numPr>
        <w:tabs>
          <w:tab w:val="left" w:pos="437"/>
        </w:tabs>
        <w:spacing w:before="3"/>
        <w:ind w:hanging="283"/>
        <w:rPr>
          <w:sz w:val="20"/>
        </w:rPr>
      </w:pPr>
      <w:r>
        <w:rPr>
          <w:sz w:val="20"/>
        </w:rPr>
        <w:t>Расс</w:t>
      </w:r>
      <w:r>
        <w:rPr>
          <w:sz w:val="20"/>
        </w:rPr>
        <w:t>телить двойную полиэтиленовую</w:t>
      </w:r>
      <w:r>
        <w:rPr>
          <w:spacing w:val="-14"/>
          <w:sz w:val="20"/>
        </w:rPr>
        <w:t xml:space="preserve"> </w:t>
      </w:r>
      <w:r>
        <w:rPr>
          <w:sz w:val="20"/>
        </w:rPr>
        <w:t>пленку.</w:t>
      </w:r>
    </w:p>
    <w:p w:rsidR="00DD52AC" w:rsidRPr="007171FE" w:rsidRDefault="00F80FCF">
      <w:pPr>
        <w:pStyle w:val="a4"/>
        <w:numPr>
          <w:ilvl w:val="0"/>
          <w:numId w:val="6"/>
        </w:numPr>
        <w:tabs>
          <w:tab w:val="left" w:pos="437"/>
        </w:tabs>
        <w:ind w:hanging="283"/>
        <w:rPr>
          <w:sz w:val="20"/>
          <w:lang w:val="ru-RU"/>
        </w:rPr>
      </w:pPr>
      <w:r w:rsidRPr="007171FE">
        <w:rPr>
          <w:sz w:val="20"/>
          <w:lang w:val="ru-RU"/>
        </w:rPr>
        <w:t>Выделить отдельных рабочих для замешивания, которые не покидают «Пост» во время</w:t>
      </w:r>
      <w:r w:rsidRPr="007171FE">
        <w:rPr>
          <w:spacing w:val="-17"/>
          <w:sz w:val="20"/>
          <w:lang w:val="ru-RU"/>
        </w:rPr>
        <w:t xml:space="preserve"> </w:t>
      </w:r>
      <w:r w:rsidRPr="007171FE">
        <w:rPr>
          <w:sz w:val="20"/>
          <w:lang w:val="ru-RU"/>
        </w:rPr>
        <w:t>работы.</w:t>
      </w:r>
    </w:p>
    <w:p w:rsidR="00DD52AC" w:rsidRPr="007171FE" w:rsidRDefault="00F80FCF">
      <w:pPr>
        <w:pStyle w:val="a4"/>
        <w:numPr>
          <w:ilvl w:val="0"/>
          <w:numId w:val="6"/>
        </w:numPr>
        <w:tabs>
          <w:tab w:val="left" w:pos="437"/>
        </w:tabs>
        <w:ind w:hanging="283"/>
        <w:rPr>
          <w:sz w:val="20"/>
          <w:lang w:val="ru-RU"/>
        </w:rPr>
      </w:pPr>
      <w:r w:rsidRPr="007171FE">
        <w:rPr>
          <w:sz w:val="20"/>
          <w:lang w:val="ru-RU"/>
        </w:rPr>
        <w:t>При выходе с «Поста» обеспечить смену</w:t>
      </w:r>
      <w:r w:rsidRPr="007171FE">
        <w:rPr>
          <w:spacing w:val="-14"/>
          <w:sz w:val="20"/>
          <w:lang w:val="ru-RU"/>
        </w:rPr>
        <w:t xml:space="preserve"> </w:t>
      </w:r>
      <w:r w:rsidRPr="007171FE">
        <w:rPr>
          <w:sz w:val="20"/>
          <w:lang w:val="ru-RU"/>
        </w:rPr>
        <w:t>обуви.</w:t>
      </w:r>
    </w:p>
    <w:p w:rsidR="00DD52AC" w:rsidRPr="007171FE" w:rsidRDefault="00F80FCF">
      <w:pPr>
        <w:pStyle w:val="a4"/>
        <w:numPr>
          <w:ilvl w:val="0"/>
          <w:numId w:val="6"/>
        </w:numPr>
        <w:tabs>
          <w:tab w:val="left" w:pos="437"/>
        </w:tabs>
        <w:ind w:hanging="283"/>
        <w:rPr>
          <w:sz w:val="20"/>
          <w:lang w:val="ru-RU"/>
        </w:rPr>
      </w:pPr>
      <w:r w:rsidRPr="007171FE">
        <w:rPr>
          <w:sz w:val="20"/>
          <w:lang w:val="ru-RU"/>
        </w:rPr>
        <w:t>Обращать особое внимание на наличие отдельных компонентов материалов на внешней повер</w:t>
      </w:r>
      <w:r w:rsidRPr="007171FE">
        <w:rPr>
          <w:sz w:val="20"/>
          <w:lang w:val="ru-RU"/>
        </w:rPr>
        <w:t>хности</w:t>
      </w:r>
      <w:r w:rsidRPr="007171FE">
        <w:rPr>
          <w:spacing w:val="-25"/>
          <w:sz w:val="20"/>
          <w:lang w:val="ru-RU"/>
        </w:rPr>
        <w:t xml:space="preserve"> </w:t>
      </w:r>
      <w:r w:rsidRPr="007171FE">
        <w:rPr>
          <w:sz w:val="20"/>
          <w:lang w:val="ru-RU"/>
        </w:rPr>
        <w:t>тары.</w:t>
      </w:r>
    </w:p>
    <w:p w:rsidR="00DD52AC" w:rsidRPr="007171FE" w:rsidRDefault="00F80FCF">
      <w:pPr>
        <w:spacing w:before="65"/>
        <w:ind w:left="958"/>
        <w:rPr>
          <w:b/>
          <w:i/>
          <w:sz w:val="18"/>
          <w:lang w:val="ru-RU"/>
        </w:rPr>
      </w:pPr>
      <w:r w:rsidRPr="007171FE">
        <w:rPr>
          <w:b/>
          <w:i/>
          <w:sz w:val="18"/>
          <w:lang w:val="ru-RU"/>
        </w:rPr>
        <w:t>Основная задача: исключить попадание отдельных компонентов материалов («А» или «Б») на Поверхность!</w:t>
      </w:r>
    </w:p>
    <w:p w:rsidR="00DD52AC" w:rsidRPr="007171FE" w:rsidRDefault="00F80FCF">
      <w:pPr>
        <w:spacing w:before="2"/>
        <w:ind w:left="4657"/>
        <w:rPr>
          <w:i/>
          <w:sz w:val="18"/>
          <w:lang w:val="ru-RU"/>
        </w:rPr>
      </w:pPr>
      <w:r w:rsidRPr="007171FE">
        <w:rPr>
          <w:i/>
          <w:sz w:val="18"/>
          <w:lang w:val="ru-RU"/>
        </w:rPr>
        <w:t>В местах попадания могут образоваться вздутия и отслоения покрытия!</w:t>
      </w:r>
    </w:p>
    <w:p w:rsidR="00DD52AC" w:rsidRDefault="00F80FCF">
      <w:pPr>
        <w:pStyle w:val="Heading1"/>
        <w:spacing w:before="0" w:line="227" w:lineRule="exact"/>
        <w:ind w:left="153" w:right="708" w:firstLine="0"/>
      </w:pPr>
      <w:r>
        <w:t>Важно! Общие указания.</w:t>
      </w:r>
    </w:p>
    <w:p w:rsidR="00DD52AC" w:rsidRPr="007171FE" w:rsidRDefault="00F80FCF">
      <w:pPr>
        <w:pStyle w:val="a4"/>
        <w:numPr>
          <w:ilvl w:val="0"/>
          <w:numId w:val="5"/>
        </w:numPr>
        <w:tabs>
          <w:tab w:val="left" w:pos="276"/>
        </w:tabs>
        <w:spacing w:before="3" w:line="229" w:lineRule="exact"/>
        <w:rPr>
          <w:sz w:val="20"/>
          <w:lang w:val="ru-RU"/>
        </w:rPr>
      </w:pPr>
      <w:r w:rsidRPr="007171FE">
        <w:rPr>
          <w:sz w:val="20"/>
          <w:lang w:val="ru-RU"/>
        </w:rPr>
        <w:t>Следите, чтобы перемешивался весь объем материала, и не оставалось «мертвых зон» у дна и стенок</w:t>
      </w:r>
      <w:r w:rsidRPr="007171FE">
        <w:rPr>
          <w:spacing w:val="-23"/>
          <w:sz w:val="20"/>
          <w:lang w:val="ru-RU"/>
        </w:rPr>
        <w:t xml:space="preserve"> </w:t>
      </w:r>
      <w:r w:rsidRPr="007171FE">
        <w:rPr>
          <w:sz w:val="20"/>
          <w:lang w:val="ru-RU"/>
        </w:rPr>
        <w:t>тары.</w:t>
      </w:r>
    </w:p>
    <w:p w:rsidR="00DD52AC" w:rsidRPr="007171FE" w:rsidRDefault="00F80FCF">
      <w:pPr>
        <w:pStyle w:val="a4"/>
        <w:numPr>
          <w:ilvl w:val="0"/>
          <w:numId w:val="5"/>
        </w:numPr>
        <w:tabs>
          <w:tab w:val="left" w:pos="276"/>
        </w:tabs>
        <w:spacing w:line="229" w:lineRule="exact"/>
        <w:rPr>
          <w:sz w:val="20"/>
          <w:lang w:val="ru-RU"/>
        </w:rPr>
      </w:pPr>
      <w:r w:rsidRPr="007171FE">
        <w:rPr>
          <w:sz w:val="20"/>
          <w:lang w:val="ru-RU"/>
        </w:rPr>
        <w:t>Материалы должны перемешиваться до полностью однородного</w:t>
      </w:r>
      <w:r w:rsidRPr="007171FE">
        <w:rPr>
          <w:spacing w:val="-21"/>
          <w:sz w:val="20"/>
          <w:lang w:val="ru-RU"/>
        </w:rPr>
        <w:t xml:space="preserve"> </w:t>
      </w:r>
      <w:r w:rsidRPr="007171FE">
        <w:rPr>
          <w:sz w:val="20"/>
          <w:lang w:val="ru-RU"/>
        </w:rPr>
        <w:t>состояния.</w:t>
      </w:r>
    </w:p>
    <w:p w:rsidR="00DD52AC" w:rsidRPr="007171FE" w:rsidRDefault="00F80FCF">
      <w:pPr>
        <w:pStyle w:val="a4"/>
        <w:numPr>
          <w:ilvl w:val="0"/>
          <w:numId w:val="5"/>
        </w:numPr>
        <w:tabs>
          <w:tab w:val="left" w:pos="276"/>
        </w:tabs>
        <w:spacing w:line="229" w:lineRule="exact"/>
        <w:rPr>
          <w:sz w:val="20"/>
          <w:lang w:val="ru-RU"/>
        </w:rPr>
      </w:pPr>
      <w:r w:rsidRPr="007171FE">
        <w:rPr>
          <w:sz w:val="20"/>
          <w:lang w:val="ru-RU"/>
        </w:rPr>
        <w:t>После смешивания дайте отстояться материалу 2-3мин. для выхода вовлеченного</w:t>
      </w:r>
      <w:r w:rsidRPr="007171FE">
        <w:rPr>
          <w:spacing w:val="-16"/>
          <w:sz w:val="20"/>
          <w:lang w:val="ru-RU"/>
        </w:rPr>
        <w:t xml:space="preserve"> </w:t>
      </w:r>
      <w:r w:rsidRPr="007171FE">
        <w:rPr>
          <w:sz w:val="20"/>
          <w:lang w:val="ru-RU"/>
        </w:rPr>
        <w:t>воздуха.</w:t>
      </w:r>
    </w:p>
    <w:p w:rsidR="00DD52AC" w:rsidRPr="007171FE" w:rsidRDefault="00F80FCF">
      <w:pPr>
        <w:pStyle w:val="a4"/>
        <w:numPr>
          <w:ilvl w:val="0"/>
          <w:numId w:val="5"/>
        </w:numPr>
        <w:tabs>
          <w:tab w:val="left" w:pos="276"/>
        </w:tabs>
        <w:spacing w:line="229" w:lineRule="exact"/>
        <w:rPr>
          <w:sz w:val="20"/>
          <w:lang w:val="ru-RU"/>
        </w:rPr>
      </w:pPr>
      <w:r w:rsidRPr="007171FE">
        <w:rPr>
          <w:sz w:val="20"/>
          <w:lang w:val="ru-RU"/>
        </w:rPr>
        <w:t>После отстоя материалы сразу выливаются и распределяются по поверхности (</w:t>
      </w:r>
      <w:r w:rsidRPr="007171FE">
        <w:rPr>
          <w:b/>
          <w:sz w:val="20"/>
          <w:lang w:val="ru-RU"/>
        </w:rPr>
        <w:t>кроме Люкс</w:t>
      </w:r>
      <w:r w:rsidRPr="007171FE">
        <w:rPr>
          <w:b/>
          <w:spacing w:val="-20"/>
          <w:sz w:val="20"/>
          <w:lang w:val="ru-RU"/>
        </w:rPr>
        <w:t xml:space="preserve"> </w:t>
      </w:r>
      <w:r w:rsidRPr="007171FE">
        <w:rPr>
          <w:b/>
          <w:sz w:val="20"/>
          <w:lang w:val="ru-RU"/>
        </w:rPr>
        <w:t>Лаков</w:t>
      </w:r>
      <w:r w:rsidRPr="007171FE">
        <w:rPr>
          <w:sz w:val="20"/>
          <w:lang w:val="ru-RU"/>
        </w:rPr>
        <w:t>!).</w:t>
      </w:r>
    </w:p>
    <w:p w:rsidR="00DD52AC" w:rsidRPr="007171FE" w:rsidRDefault="00F80FCF">
      <w:pPr>
        <w:pStyle w:val="a4"/>
        <w:numPr>
          <w:ilvl w:val="0"/>
          <w:numId w:val="5"/>
        </w:numPr>
        <w:tabs>
          <w:tab w:val="left" w:pos="276"/>
        </w:tabs>
        <w:spacing w:before="3" w:line="240" w:lineRule="auto"/>
        <w:rPr>
          <w:sz w:val="20"/>
          <w:lang w:val="ru-RU"/>
        </w:rPr>
      </w:pPr>
      <w:r w:rsidRPr="007171FE">
        <w:rPr>
          <w:sz w:val="20"/>
          <w:lang w:val="ru-RU"/>
        </w:rPr>
        <w:t>Время работы с Наливным полом и Шпатлевкой, вылитыми на поверхность – не более</w:t>
      </w:r>
      <w:r w:rsidRPr="007171FE">
        <w:rPr>
          <w:spacing w:val="-17"/>
          <w:sz w:val="20"/>
          <w:lang w:val="ru-RU"/>
        </w:rPr>
        <w:t xml:space="preserve"> </w:t>
      </w:r>
      <w:r w:rsidRPr="007171FE">
        <w:rPr>
          <w:sz w:val="20"/>
          <w:lang w:val="ru-RU"/>
        </w:rPr>
        <w:t>20мин.</w:t>
      </w:r>
    </w:p>
    <w:p w:rsidR="00DD52AC" w:rsidRDefault="00F80FCF">
      <w:pPr>
        <w:pStyle w:val="Heading1"/>
        <w:numPr>
          <w:ilvl w:val="1"/>
          <w:numId w:val="4"/>
        </w:numPr>
        <w:tabs>
          <w:tab w:val="left" w:pos="540"/>
        </w:tabs>
      </w:pPr>
      <w:r>
        <w:t>Полиуретановый</w:t>
      </w:r>
      <w:r>
        <w:rPr>
          <w:spacing w:val="-4"/>
        </w:rPr>
        <w:t xml:space="preserve"> </w:t>
      </w:r>
      <w:r>
        <w:t>грунт.</w:t>
      </w:r>
    </w:p>
    <w:p w:rsidR="00DD52AC" w:rsidRPr="007171FE" w:rsidRDefault="00F80FCF">
      <w:pPr>
        <w:pStyle w:val="a4"/>
        <w:numPr>
          <w:ilvl w:val="0"/>
          <w:numId w:val="5"/>
        </w:numPr>
        <w:tabs>
          <w:tab w:val="left" w:pos="276"/>
        </w:tabs>
        <w:spacing w:line="240" w:lineRule="auto"/>
        <w:rPr>
          <w:sz w:val="20"/>
          <w:lang w:val="ru-RU"/>
        </w:rPr>
      </w:pPr>
      <w:r w:rsidRPr="007171FE">
        <w:rPr>
          <w:sz w:val="20"/>
          <w:lang w:val="ru-RU"/>
        </w:rPr>
        <w:t>Элакор-ПУ Грунт – готов к</w:t>
      </w:r>
      <w:r w:rsidRPr="007171FE">
        <w:rPr>
          <w:spacing w:val="-11"/>
          <w:sz w:val="20"/>
          <w:lang w:val="ru-RU"/>
        </w:rPr>
        <w:t xml:space="preserve"> </w:t>
      </w:r>
      <w:r w:rsidRPr="007171FE">
        <w:rPr>
          <w:sz w:val="20"/>
          <w:lang w:val="ru-RU"/>
        </w:rPr>
        <w:t>применению.</w:t>
      </w:r>
    </w:p>
    <w:p w:rsidR="00DD52AC" w:rsidRDefault="00F80FCF">
      <w:pPr>
        <w:pStyle w:val="Heading1"/>
        <w:numPr>
          <w:ilvl w:val="1"/>
          <w:numId w:val="4"/>
        </w:numPr>
        <w:tabs>
          <w:tab w:val="left" w:pos="540"/>
        </w:tabs>
      </w:pPr>
      <w:r>
        <w:t>Полиуретановый На</w:t>
      </w:r>
      <w:r>
        <w:t>ливной</w:t>
      </w:r>
      <w:r>
        <w:rPr>
          <w:spacing w:val="-8"/>
        </w:rPr>
        <w:t xml:space="preserve"> </w:t>
      </w:r>
      <w:r>
        <w:t>Пол.</w:t>
      </w:r>
    </w:p>
    <w:p w:rsidR="00DD52AC" w:rsidRPr="007171FE" w:rsidRDefault="00F80FCF">
      <w:pPr>
        <w:pStyle w:val="a4"/>
        <w:numPr>
          <w:ilvl w:val="0"/>
          <w:numId w:val="5"/>
        </w:numPr>
        <w:tabs>
          <w:tab w:val="left" w:pos="276"/>
        </w:tabs>
        <w:spacing w:before="3" w:line="240" w:lineRule="auto"/>
        <w:rPr>
          <w:sz w:val="20"/>
          <w:lang w:val="ru-RU"/>
        </w:rPr>
      </w:pPr>
      <w:r w:rsidRPr="007171FE">
        <w:rPr>
          <w:sz w:val="20"/>
          <w:lang w:val="ru-RU"/>
        </w:rPr>
        <w:t>Сначала тщательно перемешать компонент «А» (цветной) до однородного состояния,</w:t>
      </w:r>
      <w:r w:rsidRPr="007171FE">
        <w:rPr>
          <w:spacing w:val="-23"/>
          <w:sz w:val="20"/>
          <w:lang w:val="ru-RU"/>
        </w:rPr>
        <w:t xml:space="preserve"> </w:t>
      </w:r>
      <w:r w:rsidRPr="007171FE">
        <w:rPr>
          <w:sz w:val="20"/>
          <w:lang w:val="ru-RU"/>
        </w:rPr>
        <w:t>2-3мин.</w:t>
      </w:r>
    </w:p>
    <w:p w:rsidR="00DD52AC" w:rsidRPr="007171FE" w:rsidRDefault="00F80FCF">
      <w:pPr>
        <w:pStyle w:val="a4"/>
        <w:numPr>
          <w:ilvl w:val="0"/>
          <w:numId w:val="5"/>
        </w:numPr>
        <w:tabs>
          <w:tab w:val="left" w:pos="276"/>
        </w:tabs>
        <w:spacing w:line="229" w:lineRule="exact"/>
        <w:rPr>
          <w:sz w:val="20"/>
          <w:lang w:val="ru-RU"/>
        </w:rPr>
      </w:pPr>
      <w:r w:rsidRPr="007171FE">
        <w:rPr>
          <w:sz w:val="20"/>
          <w:lang w:val="ru-RU"/>
        </w:rPr>
        <w:t>При перемешивании влить комп. «Б», мешать</w:t>
      </w:r>
      <w:r w:rsidRPr="007171FE">
        <w:rPr>
          <w:spacing w:val="-14"/>
          <w:sz w:val="20"/>
          <w:lang w:val="ru-RU"/>
        </w:rPr>
        <w:t xml:space="preserve"> </w:t>
      </w:r>
      <w:r w:rsidRPr="007171FE">
        <w:rPr>
          <w:sz w:val="20"/>
          <w:lang w:val="ru-RU"/>
        </w:rPr>
        <w:t>3-4мин.</w:t>
      </w:r>
    </w:p>
    <w:p w:rsidR="00DD52AC" w:rsidRPr="007171FE" w:rsidRDefault="00F80FCF">
      <w:pPr>
        <w:pStyle w:val="a4"/>
        <w:numPr>
          <w:ilvl w:val="0"/>
          <w:numId w:val="5"/>
        </w:numPr>
        <w:tabs>
          <w:tab w:val="left" w:pos="276"/>
        </w:tabs>
        <w:spacing w:line="229" w:lineRule="exact"/>
        <w:rPr>
          <w:sz w:val="20"/>
          <w:lang w:val="ru-RU"/>
        </w:rPr>
      </w:pPr>
      <w:r w:rsidRPr="007171FE">
        <w:rPr>
          <w:sz w:val="20"/>
          <w:lang w:val="ru-RU"/>
        </w:rPr>
        <w:t>Для наливного слоя – добавить требуемое количество Кварца (Таблица 1), перемешать до однородного</w:t>
      </w:r>
      <w:r w:rsidRPr="007171FE">
        <w:rPr>
          <w:spacing w:val="-26"/>
          <w:sz w:val="20"/>
          <w:lang w:val="ru-RU"/>
        </w:rPr>
        <w:t xml:space="preserve"> </w:t>
      </w:r>
      <w:r w:rsidRPr="007171FE">
        <w:rPr>
          <w:sz w:val="20"/>
          <w:lang w:val="ru-RU"/>
        </w:rPr>
        <w:t>состояния.</w:t>
      </w:r>
    </w:p>
    <w:p w:rsidR="00DD52AC" w:rsidRDefault="00F80FCF">
      <w:pPr>
        <w:pStyle w:val="Heading1"/>
        <w:numPr>
          <w:ilvl w:val="1"/>
          <w:numId w:val="4"/>
        </w:numPr>
        <w:tabs>
          <w:tab w:val="left" w:pos="540"/>
        </w:tabs>
      </w:pPr>
      <w:r>
        <w:t>Полиуретановая</w:t>
      </w:r>
      <w:r>
        <w:rPr>
          <w:spacing w:val="-8"/>
        </w:rPr>
        <w:t xml:space="preserve"> </w:t>
      </w:r>
      <w:r>
        <w:t>шпатлевка.</w:t>
      </w:r>
    </w:p>
    <w:p w:rsidR="00DD52AC" w:rsidRPr="007171FE" w:rsidRDefault="00F80FCF">
      <w:pPr>
        <w:pStyle w:val="a3"/>
        <w:spacing w:before="3"/>
        <w:ind w:right="1458"/>
        <w:rPr>
          <w:lang w:val="ru-RU"/>
        </w:rPr>
      </w:pPr>
      <w:r w:rsidRPr="007171FE">
        <w:rPr>
          <w:lang w:val="ru-RU"/>
        </w:rPr>
        <w:t>Смешивание компонентов Шпатлевки-2К выполняется полностью аналогично Наливному Полу (п.5.2.). Шпатлевать Поверхность можно как «чистой» Шпатлевкой, так и её смесью с Кварцем.</w:t>
      </w:r>
    </w:p>
    <w:p w:rsidR="00DD52AC" w:rsidRPr="007171FE" w:rsidRDefault="00F80FCF">
      <w:pPr>
        <w:pStyle w:val="a3"/>
        <w:ind w:right="157"/>
        <w:rPr>
          <w:lang w:val="ru-RU"/>
        </w:rPr>
      </w:pPr>
      <w:r w:rsidRPr="007171FE">
        <w:rPr>
          <w:lang w:val="ru-RU"/>
        </w:rPr>
        <w:t>Соотношение зависит от толщины слоя и размера дефектов</w:t>
      </w:r>
      <w:r w:rsidRPr="007171FE">
        <w:rPr>
          <w:lang w:val="ru-RU"/>
        </w:rPr>
        <w:t xml:space="preserve"> (чем толще слой, тем больше можно добавить Кварца) и составляет по весу: 0,5-3,0 части Кварца на 1 часть Шпатлевки. После смешивания компонентов Шпатлевки, не прерывая перемешивания, добавить в неё песок. Перемешать до однородного состояния.</w:t>
      </w:r>
    </w:p>
    <w:p w:rsidR="00DD52AC" w:rsidRPr="007171FE" w:rsidRDefault="00F80FCF">
      <w:pPr>
        <w:spacing w:before="48"/>
        <w:ind w:left="153" w:right="708"/>
        <w:rPr>
          <w:sz w:val="18"/>
          <w:lang w:val="ru-RU"/>
        </w:rPr>
      </w:pPr>
      <w:r w:rsidRPr="007171FE">
        <w:rPr>
          <w:sz w:val="18"/>
          <w:lang w:val="ru-RU"/>
        </w:rPr>
        <w:t>Для шпатлевания можно использовать Наливной Пол, наполнение Кварцем - аналогично шпатлевке.</w:t>
      </w:r>
    </w:p>
    <w:p w:rsidR="00DD52AC" w:rsidRPr="007171FE" w:rsidRDefault="00DD52AC">
      <w:pPr>
        <w:rPr>
          <w:sz w:val="18"/>
          <w:lang w:val="ru-RU"/>
        </w:rPr>
        <w:sectPr w:rsidR="00DD52AC" w:rsidRPr="007171FE">
          <w:pgSz w:w="11910" w:h="16840"/>
          <w:pgMar w:top="540" w:right="300" w:bottom="760" w:left="300" w:header="0" w:footer="575" w:gutter="0"/>
          <w:cols w:space="720"/>
        </w:sectPr>
      </w:pPr>
    </w:p>
    <w:p w:rsidR="00DD52AC" w:rsidRDefault="00DD52AC">
      <w:pPr>
        <w:pStyle w:val="a3"/>
        <w:ind w:left="119"/>
      </w:pPr>
      <w:r>
        <w:pict>
          <v:group id="_x0000_s1036" style="width:553.5pt;height:13.1pt;mso-position-horizontal-relative:char;mso-position-vertical-relative:line" coordsize="11070,262">
            <v:rect id="_x0000_s1039" style="position:absolute;left:5;top:10;width:11059;height:252" fillcolor="#fa9604" stroked="f"/>
            <v:line id="_x0000_s1038" style="position:absolute" from="5,5" to="11064,5" strokeweight=".48pt"/>
            <v:shape id="_x0000_s1037" type="#_x0000_t202" style="position:absolute;left:5;top:5;width:11060;height:257" filled="f" stroked="f">
              <v:textbox inset="0,0,0,0">
                <w:txbxContent>
                  <w:p w:rsidR="00DD52AC" w:rsidRPr="007171FE" w:rsidRDefault="00F80FCF">
                    <w:pPr>
                      <w:tabs>
                        <w:tab w:val="left" w:pos="10336"/>
                      </w:tabs>
                      <w:spacing w:before="21"/>
                      <w:ind w:left="129"/>
                      <w:rPr>
                        <w:b/>
                        <w:sz w:val="20"/>
                        <w:lang w:val="ru-RU"/>
                      </w:rPr>
                    </w:pPr>
                    <w:r w:rsidRPr="007171FE">
                      <w:rPr>
                        <w:b/>
                        <w:color w:val="FFFFFF"/>
                        <w:sz w:val="18"/>
                        <w:lang w:val="ru-RU"/>
                      </w:rPr>
                      <w:t>ТЕХНОЛОГИЯ устройства Промышленного Полиуретанового</w:t>
                    </w:r>
                    <w:r w:rsidRPr="007171FE">
                      <w:rPr>
                        <w:b/>
                        <w:color w:val="FFFFFF"/>
                        <w:spacing w:val="-8"/>
                        <w:sz w:val="18"/>
                        <w:lang w:val="ru-RU"/>
                      </w:rPr>
                      <w:t xml:space="preserve"> </w:t>
                    </w:r>
                    <w:r w:rsidRPr="007171FE">
                      <w:rPr>
                        <w:b/>
                        <w:color w:val="FFFFFF"/>
                        <w:sz w:val="18"/>
                        <w:lang w:val="ru-RU"/>
                      </w:rPr>
                      <w:t>Наливного</w:t>
                    </w:r>
                    <w:r w:rsidRPr="007171FE">
                      <w:rPr>
                        <w:b/>
                        <w:color w:val="FFFFFF"/>
                        <w:spacing w:val="-4"/>
                        <w:sz w:val="18"/>
                        <w:lang w:val="ru-RU"/>
                      </w:rPr>
                      <w:t xml:space="preserve"> </w:t>
                    </w:r>
                    <w:r w:rsidRPr="007171FE">
                      <w:rPr>
                        <w:b/>
                        <w:color w:val="FFFFFF"/>
                        <w:sz w:val="18"/>
                        <w:lang w:val="ru-RU"/>
                      </w:rPr>
                      <w:t>пола</w:t>
                    </w:r>
                    <w:r w:rsidRPr="007171FE">
                      <w:rPr>
                        <w:b/>
                        <w:color w:val="FFFFFF"/>
                        <w:sz w:val="18"/>
                        <w:lang w:val="ru-RU"/>
                      </w:rPr>
                      <w:tab/>
                    </w:r>
                    <w:r w:rsidRPr="007171FE">
                      <w:rPr>
                        <w:b/>
                        <w:color w:val="FFFFFF"/>
                        <w:sz w:val="20"/>
                        <w:lang w:val="ru-RU"/>
                      </w:rPr>
                      <w:t>лист</w:t>
                    </w:r>
                    <w:r w:rsidRPr="007171FE">
                      <w:rPr>
                        <w:b/>
                        <w:color w:val="FFFFFF"/>
                        <w:spacing w:val="-6"/>
                        <w:sz w:val="20"/>
                        <w:lang w:val="ru-RU"/>
                      </w:rPr>
                      <w:t xml:space="preserve"> </w:t>
                    </w:r>
                    <w:r w:rsidRPr="007171FE">
                      <w:rPr>
                        <w:b/>
                        <w:color w:val="FFFFFF"/>
                        <w:sz w:val="20"/>
                        <w:lang w:val="ru-RU"/>
                      </w:rPr>
                      <w:t>3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D52AC" w:rsidRDefault="00DD52AC">
      <w:pPr>
        <w:pStyle w:val="a3"/>
        <w:spacing w:before="6"/>
        <w:ind w:left="0"/>
        <w:rPr>
          <w:sz w:val="3"/>
        </w:rPr>
      </w:pPr>
    </w:p>
    <w:p w:rsidR="00DD52AC" w:rsidRDefault="00DD52AC">
      <w:pPr>
        <w:pStyle w:val="a3"/>
        <w:ind w:left="119"/>
      </w:pPr>
      <w:r>
        <w:pict>
          <v:group id="_x0000_s1032" style="width:553.5pt;height:14.2pt;mso-position-horizontal-relative:char;mso-position-vertical-relative:line" coordsize="11070,284">
            <v:rect id="_x0000_s1035" style="position:absolute;left:5;top:10;width:11059;height:274" fillcolor="#fa9604" stroked="f"/>
            <v:line id="_x0000_s1034" style="position:absolute" from="5,5" to="11064,5" strokeweight=".48pt"/>
            <v:shape id="_x0000_s1033" type="#_x0000_t202" style="position:absolute;left:5;top:5;width:11060;height:279" filled="f" stroked="f">
              <v:textbox inset="0,0,0,0">
                <w:txbxContent>
                  <w:p w:rsidR="00DD52AC" w:rsidRDefault="00F80FCF">
                    <w:pPr>
                      <w:spacing w:before="19"/>
                      <w:ind w:left="4253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6. Нанесение покрытия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D52AC" w:rsidRDefault="00F80FCF">
      <w:pPr>
        <w:pStyle w:val="a4"/>
        <w:numPr>
          <w:ilvl w:val="1"/>
          <w:numId w:val="3"/>
        </w:numPr>
        <w:tabs>
          <w:tab w:val="left" w:pos="541"/>
        </w:tabs>
        <w:spacing w:before="38" w:line="242" w:lineRule="auto"/>
        <w:ind w:right="1173" w:firstLine="0"/>
        <w:rPr>
          <w:sz w:val="20"/>
        </w:rPr>
      </w:pPr>
      <w:r w:rsidRPr="007171FE">
        <w:rPr>
          <w:b/>
          <w:sz w:val="20"/>
          <w:lang w:val="ru-RU"/>
        </w:rPr>
        <w:t xml:space="preserve">Обеспыливание </w:t>
      </w:r>
      <w:r w:rsidRPr="007171FE">
        <w:rPr>
          <w:sz w:val="20"/>
          <w:lang w:val="ru-RU"/>
        </w:rPr>
        <w:t xml:space="preserve">Поверхности производить непосредственно перед нанесением первого слоя грунта. </w:t>
      </w:r>
      <w:r>
        <w:rPr>
          <w:sz w:val="20"/>
        </w:rPr>
        <w:t>Интервал между обеспыливанием и нане</w:t>
      </w:r>
      <w:r>
        <w:rPr>
          <w:sz w:val="20"/>
        </w:rPr>
        <w:t>сением – не более 2-х</w:t>
      </w:r>
      <w:r>
        <w:rPr>
          <w:spacing w:val="-15"/>
          <w:sz w:val="20"/>
        </w:rPr>
        <w:t xml:space="preserve"> </w:t>
      </w:r>
      <w:r>
        <w:rPr>
          <w:sz w:val="20"/>
        </w:rPr>
        <w:t>часов.</w:t>
      </w:r>
    </w:p>
    <w:p w:rsidR="00DD52AC" w:rsidRDefault="00F80FCF">
      <w:pPr>
        <w:pStyle w:val="Heading1"/>
        <w:numPr>
          <w:ilvl w:val="1"/>
          <w:numId w:val="3"/>
        </w:numPr>
        <w:tabs>
          <w:tab w:val="left" w:pos="541"/>
        </w:tabs>
        <w:spacing w:before="63"/>
        <w:ind w:left="540"/>
      </w:pPr>
      <w:r>
        <w:t>Грунтование.</w:t>
      </w:r>
    </w:p>
    <w:p w:rsidR="00DD52AC" w:rsidRPr="007171FE" w:rsidRDefault="00F80FCF">
      <w:pPr>
        <w:pStyle w:val="a3"/>
        <w:spacing w:before="3"/>
        <w:ind w:right="4060"/>
        <w:rPr>
          <w:lang w:val="ru-RU"/>
        </w:rPr>
      </w:pPr>
      <w:r w:rsidRPr="007171FE">
        <w:rPr>
          <w:lang w:val="ru-RU"/>
        </w:rPr>
        <w:t>Нанести первый слой Грунта. Если требуется, нанести второй слой Грунта. Послойная сушка 4-6ч (до потери липкости), но не более 24ч.</w:t>
      </w:r>
    </w:p>
    <w:p w:rsidR="00DD52AC" w:rsidRPr="007171FE" w:rsidRDefault="00F80FCF">
      <w:pPr>
        <w:spacing w:before="46" w:after="12"/>
        <w:ind w:left="153" w:right="241"/>
        <w:rPr>
          <w:b/>
          <w:i/>
          <w:sz w:val="18"/>
          <w:lang w:val="ru-RU"/>
        </w:rPr>
      </w:pPr>
      <w:r w:rsidRPr="007171FE">
        <w:rPr>
          <w:sz w:val="20"/>
          <w:lang w:val="ru-RU"/>
        </w:rPr>
        <w:t xml:space="preserve">Примерный общий расход Грунта и количество слоев. </w:t>
      </w:r>
      <w:r w:rsidRPr="007171FE">
        <w:rPr>
          <w:b/>
          <w:i/>
          <w:sz w:val="18"/>
          <w:lang w:val="ru-RU"/>
        </w:rPr>
        <w:t>Точный расход грунта определяется экспериментально.</w:t>
      </w:r>
    </w:p>
    <w:tbl>
      <w:tblPr>
        <w:tblStyle w:val="TableNormal"/>
        <w:tblW w:w="0" w:type="auto"/>
        <w:tblInd w:w="13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3956"/>
        <w:gridCol w:w="2400"/>
        <w:gridCol w:w="2605"/>
      </w:tblGrid>
      <w:tr w:rsidR="00DD52AC">
        <w:trPr>
          <w:trHeight w:hRule="exact" w:val="238"/>
        </w:trPr>
        <w:tc>
          <w:tcPr>
            <w:tcW w:w="3956" w:type="dxa"/>
            <w:shd w:val="clear" w:color="auto" w:fill="EFEFEF"/>
          </w:tcPr>
          <w:p w:rsidR="00DD52AC" w:rsidRDefault="00F80FCF">
            <w:pPr>
              <w:pStyle w:val="TableParagraph"/>
              <w:ind w:right="392"/>
              <w:rPr>
                <w:b/>
                <w:sz w:val="18"/>
              </w:rPr>
            </w:pPr>
            <w:r>
              <w:rPr>
                <w:b/>
                <w:sz w:val="18"/>
              </w:rPr>
              <w:t>Марочная прочность Поверхности</w:t>
            </w:r>
          </w:p>
        </w:tc>
        <w:tc>
          <w:tcPr>
            <w:tcW w:w="2400" w:type="dxa"/>
            <w:shd w:val="clear" w:color="auto" w:fill="EFEFEF"/>
          </w:tcPr>
          <w:p w:rsidR="00DD52AC" w:rsidRDefault="00F80FCF">
            <w:pPr>
              <w:pStyle w:val="TableParagraph"/>
              <w:ind w:left="642" w:right="641"/>
              <w:rPr>
                <w:b/>
                <w:sz w:val="18"/>
              </w:rPr>
            </w:pPr>
            <w:r>
              <w:rPr>
                <w:b/>
                <w:sz w:val="18"/>
              </w:rPr>
              <w:t>Расход, г/м²</w:t>
            </w:r>
          </w:p>
        </w:tc>
        <w:tc>
          <w:tcPr>
            <w:tcW w:w="2605" w:type="dxa"/>
            <w:shd w:val="clear" w:color="auto" w:fill="EFEFEF"/>
          </w:tcPr>
          <w:p w:rsidR="00DD52AC" w:rsidRDefault="00F80FCF">
            <w:pPr>
              <w:pStyle w:val="TableParagraph"/>
              <w:ind w:left="454" w:right="451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 слоев</w:t>
            </w:r>
          </w:p>
        </w:tc>
      </w:tr>
      <w:tr w:rsidR="00DD52AC">
        <w:trPr>
          <w:trHeight w:hRule="exact" w:val="263"/>
        </w:trPr>
        <w:tc>
          <w:tcPr>
            <w:tcW w:w="3956" w:type="dxa"/>
            <w:tcBorders>
              <w:top w:val="single" w:sz="12" w:space="0" w:color="EFEFEF"/>
            </w:tcBorders>
          </w:tcPr>
          <w:p w:rsidR="00DD52AC" w:rsidRDefault="00F80FCF">
            <w:pPr>
              <w:pStyle w:val="TableParagraph"/>
              <w:ind w:right="319"/>
              <w:rPr>
                <w:sz w:val="20"/>
              </w:rPr>
            </w:pPr>
            <w:r>
              <w:rPr>
                <w:sz w:val="20"/>
              </w:rPr>
              <w:t>около М200</w:t>
            </w:r>
          </w:p>
        </w:tc>
        <w:tc>
          <w:tcPr>
            <w:tcW w:w="2400" w:type="dxa"/>
            <w:tcBorders>
              <w:top w:val="single" w:sz="12" w:space="0" w:color="EFEFEF"/>
            </w:tcBorders>
          </w:tcPr>
          <w:p w:rsidR="00DD52AC" w:rsidRDefault="00F80FCF">
            <w:pPr>
              <w:pStyle w:val="TableParagraph"/>
              <w:ind w:left="642" w:right="640"/>
              <w:rPr>
                <w:sz w:val="20"/>
              </w:rPr>
            </w:pPr>
            <w:r>
              <w:rPr>
                <w:sz w:val="20"/>
              </w:rPr>
              <w:t>350-400</w:t>
            </w:r>
          </w:p>
        </w:tc>
        <w:tc>
          <w:tcPr>
            <w:tcW w:w="2605" w:type="dxa"/>
            <w:tcBorders>
              <w:top w:val="single" w:sz="12" w:space="0" w:color="EFEFEF"/>
            </w:tcBorders>
          </w:tcPr>
          <w:p w:rsidR="00DD52AC" w:rsidRDefault="00F80FCF"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DD52AC">
        <w:trPr>
          <w:trHeight w:hRule="exact" w:val="257"/>
        </w:trPr>
        <w:tc>
          <w:tcPr>
            <w:tcW w:w="3956" w:type="dxa"/>
          </w:tcPr>
          <w:p w:rsidR="00DD52AC" w:rsidRDefault="00F80FCF">
            <w:pPr>
              <w:pStyle w:val="TableParagraph"/>
              <w:spacing w:before="4"/>
              <w:ind w:right="319"/>
              <w:rPr>
                <w:sz w:val="20"/>
              </w:rPr>
            </w:pPr>
            <w:r>
              <w:rPr>
                <w:sz w:val="20"/>
              </w:rPr>
              <w:t>около М250</w:t>
            </w:r>
          </w:p>
        </w:tc>
        <w:tc>
          <w:tcPr>
            <w:tcW w:w="2400" w:type="dxa"/>
          </w:tcPr>
          <w:p w:rsidR="00DD52AC" w:rsidRDefault="00F80FCF">
            <w:pPr>
              <w:pStyle w:val="TableParagraph"/>
              <w:spacing w:before="4"/>
              <w:ind w:left="642" w:right="640"/>
              <w:rPr>
                <w:sz w:val="20"/>
              </w:rPr>
            </w:pPr>
            <w:r>
              <w:rPr>
                <w:sz w:val="20"/>
              </w:rPr>
              <w:t>300-400</w:t>
            </w:r>
          </w:p>
        </w:tc>
        <w:tc>
          <w:tcPr>
            <w:tcW w:w="2605" w:type="dxa"/>
          </w:tcPr>
          <w:p w:rsidR="00DD52AC" w:rsidRDefault="00F80FCF">
            <w:pPr>
              <w:pStyle w:val="TableParagraph"/>
              <w:spacing w:before="4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DD52AC">
        <w:trPr>
          <w:trHeight w:hRule="exact" w:val="254"/>
        </w:trPr>
        <w:tc>
          <w:tcPr>
            <w:tcW w:w="3956" w:type="dxa"/>
          </w:tcPr>
          <w:p w:rsidR="00DD52AC" w:rsidRDefault="00F80FCF">
            <w:pPr>
              <w:pStyle w:val="TableParagraph"/>
              <w:ind w:right="319"/>
              <w:rPr>
                <w:sz w:val="20"/>
              </w:rPr>
            </w:pPr>
            <w:r>
              <w:rPr>
                <w:sz w:val="20"/>
              </w:rPr>
              <w:t>около М300</w:t>
            </w:r>
          </w:p>
        </w:tc>
        <w:tc>
          <w:tcPr>
            <w:tcW w:w="2400" w:type="dxa"/>
          </w:tcPr>
          <w:p w:rsidR="00DD52AC" w:rsidRDefault="00F80FCF">
            <w:pPr>
              <w:pStyle w:val="TableParagraph"/>
              <w:ind w:left="642" w:right="640"/>
              <w:rPr>
                <w:sz w:val="20"/>
              </w:rPr>
            </w:pPr>
            <w:r>
              <w:rPr>
                <w:sz w:val="20"/>
              </w:rPr>
              <w:t>250-350</w:t>
            </w:r>
          </w:p>
        </w:tc>
        <w:tc>
          <w:tcPr>
            <w:tcW w:w="2605" w:type="dxa"/>
          </w:tcPr>
          <w:p w:rsidR="00DD52AC" w:rsidRDefault="00F80FCF"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D52AC">
        <w:trPr>
          <w:trHeight w:hRule="exact" w:val="254"/>
        </w:trPr>
        <w:tc>
          <w:tcPr>
            <w:tcW w:w="3956" w:type="dxa"/>
          </w:tcPr>
          <w:p w:rsidR="00DD52AC" w:rsidRDefault="00F80FCF">
            <w:pPr>
              <w:pStyle w:val="TableParagraph"/>
              <w:ind w:right="319"/>
              <w:rPr>
                <w:sz w:val="20"/>
              </w:rPr>
            </w:pPr>
            <w:r>
              <w:rPr>
                <w:sz w:val="20"/>
              </w:rPr>
              <w:t>около М350</w:t>
            </w:r>
          </w:p>
        </w:tc>
        <w:tc>
          <w:tcPr>
            <w:tcW w:w="2400" w:type="dxa"/>
          </w:tcPr>
          <w:p w:rsidR="00DD52AC" w:rsidRDefault="00F80FCF">
            <w:pPr>
              <w:pStyle w:val="TableParagraph"/>
              <w:ind w:left="642" w:right="640"/>
              <w:rPr>
                <w:sz w:val="20"/>
              </w:rPr>
            </w:pPr>
            <w:r>
              <w:rPr>
                <w:sz w:val="20"/>
              </w:rPr>
              <w:t>150-250</w:t>
            </w:r>
          </w:p>
        </w:tc>
        <w:tc>
          <w:tcPr>
            <w:tcW w:w="2605" w:type="dxa"/>
          </w:tcPr>
          <w:p w:rsidR="00DD52AC" w:rsidRDefault="00F80FCF"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DD52AC" w:rsidRDefault="00F80FCF">
      <w:pPr>
        <w:pStyle w:val="a3"/>
        <w:spacing w:before="43"/>
        <w:ind w:right="3236"/>
      </w:pPr>
      <w:r w:rsidRPr="007171FE">
        <w:rPr>
          <w:b/>
          <w:lang w:val="ru-RU"/>
        </w:rPr>
        <w:t>Оценка грунтования</w:t>
      </w:r>
      <w:r w:rsidRPr="007171FE">
        <w:rPr>
          <w:lang w:val="ru-RU"/>
        </w:rPr>
        <w:t xml:space="preserve">: поверхность полуматовая или полуглянцевая, поры закрыты. </w:t>
      </w:r>
      <w:r>
        <w:t>Плохо пропитанные участки прогрунтуйте дополнительно.</w:t>
      </w:r>
    </w:p>
    <w:p w:rsidR="00DD52AC" w:rsidRPr="007171FE" w:rsidRDefault="00F80FCF">
      <w:pPr>
        <w:pStyle w:val="a4"/>
        <w:numPr>
          <w:ilvl w:val="1"/>
          <w:numId w:val="3"/>
        </w:numPr>
        <w:tabs>
          <w:tab w:val="left" w:pos="543"/>
        </w:tabs>
        <w:spacing w:before="113" w:line="240" w:lineRule="auto"/>
        <w:ind w:left="542" w:hanging="389"/>
        <w:rPr>
          <w:sz w:val="20"/>
          <w:lang w:val="ru-RU"/>
        </w:rPr>
      </w:pPr>
      <w:r w:rsidRPr="007171FE">
        <w:rPr>
          <w:b/>
          <w:sz w:val="20"/>
          <w:lang w:val="ru-RU"/>
        </w:rPr>
        <w:t xml:space="preserve">Если требуется. Шпатлевание </w:t>
      </w:r>
      <w:r w:rsidRPr="007171FE">
        <w:rPr>
          <w:sz w:val="20"/>
          <w:lang w:val="ru-RU"/>
        </w:rPr>
        <w:t>– выравнивание поверхности выполняется после</w:t>
      </w:r>
      <w:r w:rsidRPr="007171FE">
        <w:rPr>
          <w:spacing w:val="-15"/>
          <w:sz w:val="20"/>
          <w:lang w:val="ru-RU"/>
        </w:rPr>
        <w:t xml:space="preserve"> </w:t>
      </w:r>
      <w:r w:rsidRPr="007171FE">
        <w:rPr>
          <w:sz w:val="20"/>
          <w:lang w:val="ru-RU"/>
        </w:rPr>
        <w:t>грунтования.</w:t>
      </w:r>
    </w:p>
    <w:p w:rsidR="00DD52AC" w:rsidRDefault="00F80FCF">
      <w:pPr>
        <w:pStyle w:val="a3"/>
        <w:ind w:right="708"/>
      </w:pPr>
      <w:r w:rsidRPr="007171FE">
        <w:rPr>
          <w:b/>
          <w:lang w:val="ru-RU"/>
        </w:rPr>
        <w:t xml:space="preserve">Сушка слоя. </w:t>
      </w:r>
      <w:r w:rsidRPr="007171FE">
        <w:rPr>
          <w:lang w:val="ru-RU"/>
        </w:rPr>
        <w:t>При +10°С: 18-24ч, при +20°С: 12-16ч, при +25</w:t>
      </w:r>
      <w:r w:rsidRPr="007171FE">
        <w:rPr>
          <w:lang w:val="ru-RU"/>
        </w:rPr>
        <w:t xml:space="preserve">°С: 8-12ч. </w:t>
      </w:r>
      <w:r>
        <w:t>Но не более 48ч.</w:t>
      </w:r>
    </w:p>
    <w:p w:rsidR="00DD52AC" w:rsidRDefault="00F80FCF">
      <w:pPr>
        <w:pStyle w:val="Heading1"/>
        <w:numPr>
          <w:ilvl w:val="1"/>
          <w:numId w:val="3"/>
        </w:numPr>
        <w:tabs>
          <w:tab w:val="left" w:pos="540"/>
        </w:tabs>
        <w:spacing w:before="116" w:line="229" w:lineRule="exact"/>
        <w:ind w:left="540"/>
      </w:pPr>
      <w:r>
        <w:t>Наливной</w:t>
      </w:r>
      <w:r>
        <w:rPr>
          <w:spacing w:val="-3"/>
        </w:rPr>
        <w:t xml:space="preserve"> </w:t>
      </w:r>
      <w:r>
        <w:t>слой.</w:t>
      </w:r>
    </w:p>
    <w:p w:rsidR="00DD52AC" w:rsidRPr="007171FE" w:rsidRDefault="00F80FCF">
      <w:pPr>
        <w:pStyle w:val="a3"/>
        <w:spacing w:line="229" w:lineRule="exact"/>
        <w:ind w:right="708"/>
        <w:rPr>
          <w:lang w:val="ru-RU"/>
        </w:rPr>
      </w:pPr>
      <w:r w:rsidRPr="007171FE">
        <w:rPr>
          <w:b/>
          <w:color w:val="FF0000"/>
          <w:lang w:val="ru-RU"/>
        </w:rPr>
        <w:t xml:space="preserve">Важно! </w:t>
      </w:r>
      <w:r w:rsidRPr="007171FE">
        <w:rPr>
          <w:lang w:val="ru-RU"/>
        </w:rPr>
        <w:t>Чтобы избежать отклонений в оттенке цвета Покрытия при заливке наливного слоя,</w:t>
      </w:r>
    </w:p>
    <w:p w:rsidR="00DD52AC" w:rsidRPr="007171FE" w:rsidRDefault="00F80FCF">
      <w:pPr>
        <w:pStyle w:val="a3"/>
        <w:spacing w:before="3"/>
        <w:ind w:left="208" w:right="708"/>
        <w:rPr>
          <w:lang w:val="ru-RU"/>
        </w:rPr>
      </w:pPr>
      <w:r w:rsidRPr="007171FE">
        <w:rPr>
          <w:lang w:val="ru-RU"/>
        </w:rPr>
        <w:t>в отдельных помещениях (участках) используйте материал только из одной партии (указана на этикетке).</w:t>
      </w:r>
    </w:p>
    <w:p w:rsidR="00DD52AC" w:rsidRPr="007171FE" w:rsidRDefault="00F80FCF">
      <w:pPr>
        <w:pStyle w:val="a3"/>
        <w:spacing w:before="70"/>
        <w:ind w:right="680"/>
        <w:rPr>
          <w:lang w:val="ru-RU"/>
        </w:rPr>
      </w:pPr>
      <w:r w:rsidRPr="007171FE">
        <w:rPr>
          <w:lang w:val="ru-RU"/>
        </w:rPr>
        <w:t>Заранее определите конфигурацию заливки. Новая заливка должна быть состыкована с границей предыдущей заливки не позднее, чем через 30 минут. Если необходимо, ограничьте площадь заливки малярной лентой.</w:t>
      </w:r>
    </w:p>
    <w:p w:rsidR="00DD52AC" w:rsidRPr="007171FE" w:rsidRDefault="00F80FCF">
      <w:pPr>
        <w:pStyle w:val="a3"/>
        <w:spacing w:before="67"/>
        <w:ind w:right="395"/>
        <w:rPr>
          <w:lang w:val="ru-RU"/>
        </w:rPr>
      </w:pPr>
      <w:r w:rsidRPr="007171FE">
        <w:rPr>
          <w:lang w:val="ru-RU"/>
        </w:rPr>
        <w:t>Смешанный Наливной пол с Кварцем вылить на поверхность</w:t>
      </w:r>
      <w:r w:rsidRPr="007171FE">
        <w:rPr>
          <w:lang w:val="ru-RU"/>
        </w:rPr>
        <w:t xml:space="preserve"> полосами, распределить раклей с соответствующим полотном (см. Таблицу 1). Выполняется в иглоступах.</w:t>
      </w:r>
    </w:p>
    <w:p w:rsidR="00DD52AC" w:rsidRPr="007171FE" w:rsidRDefault="00F80FCF">
      <w:pPr>
        <w:pStyle w:val="a3"/>
        <w:spacing w:line="264" w:lineRule="auto"/>
        <w:ind w:right="774"/>
        <w:rPr>
          <w:lang w:val="ru-RU"/>
        </w:rPr>
      </w:pPr>
      <w:r w:rsidRPr="007171FE">
        <w:rPr>
          <w:lang w:val="ru-RU"/>
        </w:rPr>
        <w:t>Дождаться, чтобы следы от ракли (шпателя) «затянулись» (примерно 10мин., но не позднее 30мин). Тщательно и равномерно прокатайте наливной пол игольчатым ва</w:t>
      </w:r>
      <w:r w:rsidRPr="007171FE">
        <w:rPr>
          <w:lang w:val="ru-RU"/>
        </w:rPr>
        <w:t xml:space="preserve">ликом для удаления вовлеченного воздуха. </w:t>
      </w:r>
      <w:r w:rsidRPr="007171FE">
        <w:rPr>
          <w:b/>
          <w:color w:val="FF0000"/>
          <w:lang w:val="ru-RU"/>
        </w:rPr>
        <w:t xml:space="preserve">Важно! </w:t>
      </w:r>
      <w:r w:rsidRPr="007171FE">
        <w:rPr>
          <w:lang w:val="ru-RU"/>
        </w:rPr>
        <w:t>Не соскребайте со стенок тары остатки жидкого наливного пола. Это может привести к образованию</w:t>
      </w:r>
    </w:p>
    <w:p w:rsidR="00DD52AC" w:rsidRPr="007171FE" w:rsidRDefault="00F80FCF">
      <w:pPr>
        <w:pStyle w:val="a3"/>
        <w:spacing w:line="210" w:lineRule="exact"/>
        <w:ind w:right="708"/>
        <w:rPr>
          <w:lang w:val="ru-RU"/>
        </w:rPr>
      </w:pPr>
      <w:r w:rsidRPr="007171FE">
        <w:rPr>
          <w:lang w:val="ru-RU"/>
        </w:rPr>
        <w:t>дефектов наливного слоя, так как перемешивание на стенках может быть не полным.</w:t>
      </w:r>
    </w:p>
    <w:p w:rsidR="00DD52AC" w:rsidRPr="007171FE" w:rsidRDefault="00DD52AC">
      <w:pPr>
        <w:spacing w:before="65"/>
        <w:ind w:left="153" w:right="708"/>
        <w:rPr>
          <w:sz w:val="20"/>
          <w:lang w:val="ru-RU"/>
        </w:rPr>
      </w:pPr>
      <w:r w:rsidRPr="00DD52AC">
        <w:pict>
          <v:line id="_x0000_s1031" style="position:absolute;left:0;text-align:left;z-index:1504;mso-wrap-distance-left:0;mso-wrap-distance-right:0;mso-position-horizontal-relative:page" from="21.25pt,19.85pt" to="574.2pt,19.85pt" strokeweight=".72pt">
            <w10:wrap type="topAndBottom" anchorx="page"/>
          </v:line>
        </w:pict>
      </w:r>
      <w:r w:rsidR="00F80FCF" w:rsidRPr="007171FE">
        <w:rPr>
          <w:b/>
          <w:sz w:val="20"/>
          <w:lang w:val="ru-RU"/>
        </w:rPr>
        <w:t>Сушка до нанесения Лака</w:t>
      </w:r>
      <w:r w:rsidR="00F80FCF" w:rsidRPr="007171FE">
        <w:rPr>
          <w:sz w:val="20"/>
          <w:lang w:val="ru-RU"/>
        </w:rPr>
        <w:t>: при +10°С: 36-48ч, при +20°С: 24-36ч, при +25°С: 20-24ч; но не более72ч.</w:t>
      </w:r>
    </w:p>
    <w:p w:rsidR="00DD52AC" w:rsidRPr="007171FE" w:rsidRDefault="00F80FCF">
      <w:pPr>
        <w:spacing w:before="81"/>
        <w:ind w:left="153" w:right="708"/>
        <w:rPr>
          <w:b/>
          <w:lang w:val="ru-RU"/>
        </w:rPr>
      </w:pPr>
      <w:r w:rsidRPr="007171FE">
        <w:rPr>
          <w:b/>
          <w:color w:val="529630"/>
          <w:lang w:val="ru-RU"/>
        </w:rPr>
        <w:t>Выдержка до эксплуатации.</w:t>
      </w:r>
    </w:p>
    <w:p w:rsidR="00DD52AC" w:rsidRPr="007171FE" w:rsidRDefault="00F80FCF">
      <w:pPr>
        <w:spacing w:before="47"/>
        <w:ind w:left="153" w:right="708"/>
        <w:rPr>
          <w:sz w:val="20"/>
          <w:lang w:val="ru-RU"/>
        </w:rPr>
      </w:pPr>
      <w:r w:rsidRPr="007171FE">
        <w:rPr>
          <w:b/>
          <w:color w:val="FF0000"/>
          <w:sz w:val="20"/>
          <w:lang w:val="ru-RU"/>
        </w:rPr>
        <w:t xml:space="preserve">Внимание! </w:t>
      </w:r>
      <w:r w:rsidRPr="007171FE">
        <w:rPr>
          <w:sz w:val="20"/>
          <w:lang w:val="ru-RU"/>
        </w:rPr>
        <w:t xml:space="preserve">Время выдержки зависит </w:t>
      </w:r>
      <w:r w:rsidRPr="007171FE">
        <w:rPr>
          <w:b/>
          <w:sz w:val="20"/>
          <w:lang w:val="ru-RU"/>
        </w:rPr>
        <w:t>от температуры пола</w:t>
      </w:r>
      <w:r w:rsidRPr="007171FE">
        <w:rPr>
          <w:sz w:val="20"/>
          <w:lang w:val="ru-RU"/>
        </w:rPr>
        <w:t>, а не от температуры воздуха!</w:t>
      </w:r>
    </w:p>
    <w:p w:rsidR="00DD52AC" w:rsidRPr="007171FE" w:rsidRDefault="00F80FCF">
      <w:pPr>
        <w:pStyle w:val="a3"/>
        <w:spacing w:before="70" w:after="12"/>
        <w:ind w:right="708"/>
        <w:rPr>
          <w:lang w:val="ru-RU"/>
        </w:rPr>
      </w:pPr>
      <w:r w:rsidRPr="007171FE">
        <w:rPr>
          <w:lang w:val="ru-RU"/>
        </w:rPr>
        <w:t>Минимальное время выдержки наливного Полиуретанового пола до эксплуатаци</w:t>
      </w:r>
      <w:r w:rsidRPr="007171FE">
        <w:rPr>
          <w:lang w:val="ru-RU"/>
        </w:rPr>
        <w:t xml:space="preserve">и в зависимости от </w:t>
      </w:r>
      <w:r>
        <w:t>t</w:t>
      </w:r>
      <w:r w:rsidRPr="007171FE">
        <w:rPr>
          <w:lang w:val="ru-RU"/>
        </w:rPr>
        <w:t>-ры пола.</w:t>
      </w:r>
    </w:p>
    <w:tbl>
      <w:tblPr>
        <w:tblStyle w:val="TableNormal"/>
        <w:tblW w:w="0" w:type="auto"/>
        <w:tblInd w:w="13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6167"/>
        <w:gridCol w:w="1616"/>
        <w:gridCol w:w="1618"/>
        <w:gridCol w:w="1616"/>
      </w:tblGrid>
      <w:tr w:rsidR="00DD52AC">
        <w:trPr>
          <w:trHeight w:hRule="exact" w:val="239"/>
        </w:trPr>
        <w:tc>
          <w:tcPr>
            <w:tcW w:w="6167" w:type="dxa"/>
            <w:shd w:val="clear" w:color="auto" w:fill="F1F1F1"/>
          </w:tcPr>
          <w:p w:rsidR="00DD52AC" w:rsidRDefault="00F80FCF">
            <w:pPr>
              <w:pStyle w:val="TableParagraph"/>
              <w:ind w:left="2658" w:right="2659"/>
              <w:rPr>
                <w:b/>
                <w:sz w:val="18"/>
              </w:rPr>
            </w:pPr>
            <w:r>
              <w:rPr>
                <w:b/>
                <w:sz w:val="18"/>
              </w:rPr>
              <w:t>Нагрузка</w:t>
            </w:r>
          </w:p>
        </w:tc>
        <w:tc>
          <w:tcPr>
            <w:tcW w:w="1616" w:type="dxa"/>
            <w:shd w:val="clear" w:color="auto" w:fill="F1F1F1"/>
          </w:tcPr>
          <w:p w:rsidR="00DD52AC" w:rsidRDefault="00F80FCF">
            <w:pPr>
              <w:pStyle w:val="TableParagraph"/>
              <w:ind w:left="434" w:right="433"/>
              <w:rPr>
                <w:b/>
                <w:sz w:val="18"/>
              </w:rPr>
            </w:pPr>
            <w:r>
              <w:rPr>
                <w:b/>
                <w:sz w:val="18"/>
              </w:rPr>
              <w:t>+20°С</w:t>
            </w:r>
          </w:p>
        </w:tc>
        <w:tc>
          <w:tcPr>
            <w:tcW w:w="1618" w:type="dxa"/>
            <w:shd w:val="clear" w:color="auto" w:fill="F1F1F1"/>
          </w:tcPr>
          <w:p w:rsidR="00DD52AC" w:rsidRDefault="00F80FCF">
            <w:pPr>
              <w:pStyle w:val="TableParagraph"/>
              <w:ind w:left="435" w:right="435"/>
              <w:rPr>
                <w:b/>
                <w:sz w:val="18"/>
              </w:rPr>
            </w:pPr>
            <w:r>
              <w:rPr>
                <w:b/>
                <w:sz w:val="18"/>
              </w:rPr>
              <w:t>+15°С</w:t>
            </w:r>
          </w:p>
        </w:tc>
        <w:tc>
          <w:tcPr>
            <w:tcW w:w="1616" w:type="dxa"/>
            <w:shd w:val="clear" w:color="auto" w:fill="F1F1F1"/>
          </w:tcPr>
          <w:p w:rsidR="00DD52AC" w:rsidRDefault="00F80FCF">
            <w:pPr>
              <w:pStyle w:val="TableParagraph"/>
              <w:ind w:left="527" w:right="525"/>
              <w:rPr>
                <w:b/>
                <w:sz w:val="18"/>
              </w:rPr>
            </w:pPr>
            <w:r>
              <w:rPr>
                <w:b/>
                <w:sz w:val="18"/>
              </w:rPr>
              <w:t>+10°С</w:t>
            </w:r>
          </w:p>
        </w:tc>
      </w:tr>
      <w:tr w:rsidR="00DD52AC">
        <w:trPr>
          <w:trHeight w:hRule="exact" w:val="264"/>
        </w:trPr>
        <w:tc>
          <w:tcPr>
            <w:tcW w:w="6167" w:type="dxa"/>
            <w:tcBorders>
              <w:top w:val="single" w:sz="12" w:space="0" w:color="808080"/>
            </w:tcBorders>
          </w:tcPr>
          <w:p w:rsidR="00DD52AC" w:rsidRDefault="00F80FCF">
            <w:pPr>
              <w:pStyle w:val="TableParagraph"/>
              <w:spacing w:before="18"/>
              <w:ind w:left="67"/>
              <w:jc w:val="left"/>
              <w:rPr>
                <w:sz w:val="18"/>
              </w:rPr>
            </w:pPr>
            <w:r>
              <w:rPr>
                <w:sz w:val="18"/>
              </w:rPr>
              <w:t>Пешеходная нагрузка</w:t>
            </w:r>
          </w:p>
        </w:tc>
        <w:tc>
          <w:tcPr>
            <w:tcW w:w="1616" w:type="dxa"/>
            <w:tcBorders>
              <w:top w:val="single" w:sz="12" w:space="0" w:color="808080"/>
            </w:tcBorders>
          </w:tcPr>
          <w:p w:rsidR="00DD52AC" w:rsidRDefault="00F80FCF">
            <w:pPr>
              <w:pStyle w:val="TableParagraph"/>
              <w:spacing w:before="18"/>
              <w:ind w:left="434" w:right="435"/>
              <w:rPr>
                <w:sz w:val="18"/>
              </w:rPr>
            </w:pPr>
            <w:r>
              <w:rPr>
                <w:sz w:val="18"/>
              </w:rPr>
              <w:t>3 суток</w:t>
            </w:r>
          </w:p>
        </w:tc>
        <w:tc>
          <w:tcPr>
            <w:tcW w:w="1618" w:type="dxa"/>
            <w:tcBorders>
              <w:top w:val="single" w:sz="12" w:space="0" w:color="808080"/>
            </w:tcBorders>
          </w:tcPr>
          <w:p w:rsidR="00DD52AC" w:rsidRDefault="00F80FCF">
            <w:pPr>
              <w:pStyle w:val="TableParagraph"/>
              <w:spacing w:before="18"/>
              <w:ind w:left="435" w:right="436"/>
              <w:rPr>
                <w:sz w:val="18"/>
              </w:rPr>
            </w:pPr>
            <w:r>
              <w:rPr>
                <w:sz w:val="18"/>
              </w:rPr>
              <w:t>4 суток</w:t>
            </w:r>
          </w:p>
        </w:tc>
        <w:tc>
          <w:tcPr>
            <w:tcW w:w="1616" w:type="dxa"/>
            <w:tcBorders>
              <w:top w:val="single" w:sz="12" w:space="0" w:color="808080"/>
            </w:tcBorders>
          </w:tcPr>
          <w:p w:rsidR="00DD52AC" w:rsidRDefault="00F80FCF">
            <w:pPr>
              <w:pStyle w:val="TableParagraph"/>
              <w:spacing w:before="18"/>
              <w:ind w:left="504"/>
              <w:jc w:val="left"/>
              <w:rPr>
                <w:sz w:val="18"/>
              </w:rPr>
            </w:pPr>
            <w:r>
              <w:rPr>
                <w:sz w:val="18"/>
              </w:rPr>
              <w:t>6 суток</w:t>
            </w:r>
          </w:p>
        </w:tc>
      </w:tr>
      <w:tr w:rsidR="00DD52AC">
        <w:trPr>
          <w:trHeight w:hRule="exact" w:val="254"/>
        </w:trPr>
        <w:tc>
          <w:tcPr>
            <w:tcW w:w="6167" w:type="dxa"/>
          </w:tcPr>
          <w:p w:rsidR="00DD52AC" w:rsidRDefault="00F80FCF">
            <w:pPr>
              <w:pStyle w:val="TableParagraph"/>
              <w:spacing w:before="16"/>
              <w:ind w:left="67"/>
              <w:jc w:val="left"/>
              <w:rPr>
                <w:sz w:val="18"/>
              </w:rPr>
            </w:pPr>
            <w:r>
              <w:rPr>
                <w:sz w:val="18"/>
              </w:rPr>
              <w:t>Полная механическая нагрузка</w:t>
            </w:r>
          </w:p>
        </w:tc>
        <w:tc>
          <w:tcPr>
            <w:tcW w:w="1616" w:type="dxa"/>
          </w:tcPr>
          <w:p w:rsidR="00DD52AC" w:rsidRDefault="00F80FCF">
            <w:pPr>
              <w:pStyle w:val="TableParagraph"/>
              <w:spacing w:before="16"/>
              <w:ind w:left="434" w:right="435"/>
              <w:rPr>
                <w:sz w:val="18"/>
              </w:rPr>
            </w:pPr>
            <w:r>
              <w:rPr>
                <w:sz w:val="18"/>
              </w:rPr>
              <w:t>7 суток</w:t>
            </w:r>
          </w:p>
        </w:tc>
        <w:tc>
          <w:tcPr>
            <w:tcW w:w="1618" w:type="dxa"/>
          </w:tcPr>
          <w:p w:rsidR="00DD52AC" w:rsidRDefault="00F80FCF">
            <w:pPr>
              <w:pStyle w:val="TableParagraph"/>
              <w:spacing w:before="16"/>
              <w:ind w:left="435" w:right="436"/>
              <w:rPr>
                <w:sz w:val="18"/>
              </w:rPr>
            </w:pPr>
            <w:r>
              <w:rPr>
                <w:sz w:val="18"/>
              </w:rPr>
              <w:t>10 суток</w:t>
            </w:r>
          </w:p>
        </w:tc>
        <w:tc>
          <w:tcPr>
            <w:tcW w:w="1616" w:type="dxa"/>
          </w:tcPr>
          <w:p w:rsidR="00DD52AC" w:rsidRDefault="00F80FCF">
            <w:pPr>
              <w:pStyle w:val="TableParagraph"/>
              <w:spacing w:before="16"/>
              <w:ind w:left="453"/>
              <w:jc w:val="left"/>
              <w:rPr>
                <w:sz w:val="18"/>
              </w:rPr>
            </w:pPr>
            <w:r>
              <w:rPr>
                <w:sz w:val="18"/>
              </w:rPr>
              <w:t>14 суток</w:t>
            </w:r>
          </w:p>
        </w:tc>
      </w:tr>
      <w:tr w:rsidR="00DD52AC">
        <w:trPr>
          <w:trHeight w:hRule="exact" w:val="254"/>
        </w:trPr>
        <w:tc>
          <w:tcPr>
            <w:tcW w:w="6167" w:type="dxa"/>
          </w:tcPr>
          <w:p w:rsidR="00DD52AC" w:rsidRDefault="00F80FCF">
            <w:pPr>
              <w:pStyle w:val="TableParagraph"/>
              <w:spacing w:before="16"/>
              <w:ind w:left="67"/>
              <w:jc w:val="left"/>
              <w:rPr>
                <w:sz w:val="18"/>
              </w:rPr>
            </w:pPr>
            <w:r>
              <w:rPr>
                <w:sz w:val="18"/>
              </w:rPr>
              <w:t>Полная химическая нагрузка</w:t>
            </w:r>
          </w:p>
        </w:tc>
        <w:tc>
          <w:tcPr>
            <w:tcW w:w="1616" w:type="dxa"/>
          </w:tcPr>
          <w:p w:rsidR="00DD52AC" w:rsidRDefault="00F80FCF">
            <w:pPr>
              <w:pStyle w:val="TableParagraph"/>
              <w:spacing w:before="16"/>
              <w:ind w:left="434" w:right="435"/>
              <w:rPr>
                <w:sz w:val="18"/>
              </w:rPr>
            </w:pPr>
            <w:r>
              <w:rPr>
                <w:sz w:val="18"/>
              </w:rPr>
              <w:t>14 суток</w:t>
            </w:r>
          </w:p>
        </w:tc>
        <w:tc>
          <w:tcPr>
            <w:tcW w:w="1618" w:type="dxa"/>
          </w:tcPr>
          <w:p w:rsidR="00DD52AC" w:rsidRDefault="00F80FCF">
            <w:pPr>
              <w:pStyle w:val="TableParagraph"/>
              <w:spacing w:before="16"/>
              <w:ind w:left="435" w:right="436"/>
              <w:rPr>
                <w:sz w:val="18"/>
              </w:rPr>
            </w:pPr>
            <w:r>
              <w:rPr>
                <w:sz w:val="18"/>
              </w:rPr>
              <w:t>20 суток</w:t>
            </w:r>
          </w:p>
        </w:tc>
        <w:tc>
          <w:tcPr>
            <w:tcW w:w="1616" w:type="dxa"/>
          </w:tcPr>
          <w:p w:rsidR="00DD52AC" w:rsidRDefault="00F80FCF">
            <w:pPr>
              <w:pStyle w:val="TableParagraph"/>
              <w:spacing w:before="16"/>
              <w:ind w:left="453"/>
              <w:jc w:val="left"/>
              <w:rPr>
                <w:sz w:val="18"/>
              </w:rPr>
            </w:pPr>
            <w:r>
              <w:rPr>
                <w:sz w:val="18"/>
              </w:rPr>
              <w:t>28 суток</w:t>
            </w:r>
          </w:p>
        </w:tc>
      </w:tr>
    </w:tbl>
    <w:p w:rsidR="00DD52AC" w:rsidRPr="007171FE" w:rsidRDefault="00F80FCF">
      <w:pPr>
        <w:pStyle w:val="a3"/>
        <w:spacing w:line="225" w:lineRule="exact"/>
        <w:ind w:right="708"/>
        <w:rPr>
          <w:lang w:val="ru-RU"/>
        </w:rPr>
      </w:pPr>
      <w:r w:rsidRPr="007171FE">
        <w:rPr>
          <w:b/>
          <w:lang w:val="ru-RU"/>
        </w:rPr>
        <w:t xml:space="preserve">Очень важно! </w:t>
      </w:r>
      <w:r w:rsidRPr="007171FE">
        <w:rPr>
          <w:lang w:val="ru-RU"/>
        </w:rPr>
        <w:t>При выдержке полиуретановый наливной пол должен быть открыт:</w:t>
      </w:r>
    </w:p>
    <w:p w:rsidR="00DD52AC" w:rsidRPr="007171FE" w:rsidRDefault="00F80FCF">
      <w:pPr>
        <w:pStyle w:val="a4"/>
        <w:numPr>
          <w:ilvl w:val="0"/>
          <w:numId w:val="2"/>
        </w:numPr>
        <w:tabs>
          <w:tab w:val="left" w:pos="580"/>
          <w:tab w:val="left" w:pos="581"/>
        </w:tabs>
        <w:spacing w:before="3" w:line="245" w:lineRule="exact"/>
        <w:ind w:firstLine="67"/>
        <w:rPr>
          <w:sz w:val="20"/>
          <w:lang w:val="ru-RU"/>
        </w:rPr>
      </w:pPr>
      <w:r w:rsidRPr="007171FE">
        <w:rPr>
          <w:sz w:val="20"/>
          <w:lang w:val="ru-RU"/>
        </w:rPr>
        <w:t>НЕ допускается накрывать наливной пол п/э пленкой, картоном, фанерой и</w:t>
      </w:r>
      <w:r w:rsidRPr="007171FE">
        <w:rPr>
          <w:spacing w:val="-16"/>
          <w:sz w:val="20"/>
          <w:lang w:val="ru-RU"/>
        </w:rPr>
        <w:t xml:space="preserve"> </w:t>
      </w:r>
      <w:r w:rsidRPr="007171FE">
        <w:rPr>
          <w:sz w:val="20"/>
          <w:lang w:val="ru-RU"/>
        </w:rPr>
        <w:t>т.п.;</w:t>
      </w:r>
    </w:p>
    <w:p w:rsidR="00DD52AC" w:rsidRPr="007171FE" w:rsidRDefault="00DD52AC">
      <w:pPr>
        <w:pStyle w:val="a4"/>
        <w:numPr>
          <w:ilvl w:val="0"/>
          <w:numId w:val="2"/>
        </w:numPr>
        <w:tabs>
          <w:tab w:val="left" w:pos="580"/>
          <w:tab w:val="left" w:pos="581"/>
        </w:tabs>
        <w:spacing w:before="18" w:line="228" w:lineRule="exact"/>
        <w:ind w:right="555" w:firstLine="67"/>
        <w:rPr>
          <w:sz w:val="20"/>
          <w:lang w:val="ru-RU"/>
        </w:rPr>
      </w:pPr>
      <w:r w:rsidRPr="00DD52AC">
        <w:pict>
          <v:group id="_x0000_s1027" style="position:absolute;left:0;text-align:left;margin-left:21pt;margin-top:27.15pt;width:553.5pt;height:14.2pt;z-index:1552;mso-wrap-distance-left:0;mso-wrap-distance-right:0;mso-position-horizontal-relative:page" coordorigin="420,543" coordsize="11070,284">
            <v:rect id="_x0000_s1030" style="position:absolute;left:425;top:553;width:11059;height:274" fillcolor="#fa9604" stroked="f"/>
            <v:line id="_x0000_s1029" style="position:absolute" from="425,548" to="11484,548" strokeweight=".48pt"/>
            <v:shape id="_x0000_s1028" type="#_x0000_t202" style="position:absolute;left:425;top:548;width:11060;height:279" filled="f" stroked="f">
              <v:textbox inset="0,0,0,0">
                <w:txbxContent>
                  <w:p w:rsidR="00DD52AC" w:rsidRDefault="00F80FCF">
                    <w:pPr>
                      <w:spacing w:before="19"/>
                      <w:ind w:left="3891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7. Дополнительные операции</w:t>
                    </w:r>
                  </w:p>
                </w:txbxContent>
              </v:textbox>
            </v:shape>
            <w10:wrap type="topAndBottom" anchorx="page"/>
          </v:group>
        </w:pict>
      </w:r>
      <w:r w:rsidR="00F80FCF" w:rsidRPr="007171FE">
        <w:rPr>
          <w:sz w:val="20"/>
          <w:lang w:val="ru-RU"/>
        </w:rPr>
        <w:t>НЕ допускается пролив на пол жидкостей, растворов, красок, попадание штукатурки, шпат</w:t>
      </w:r>
      <w:r w:rsidR="00F80FCF" w:rsidRPr="007171FE">
        <w:rPr>
          <w:sz w:val="20"/>
          <w:lang w:val="ru-RU"/>
        </w:rPr>
        <w:t>левок, грязи и</w:t>
      </w:r>
      <w:r w:rsidR="00F80FCF" w:rsidRPr="007171FE">
        <w:rPr>
          <w:spacing w:val="-34"/>
          <w:sz w:val="20"/>
          <w:lang w:val="ru-RU"/>
        </w:rPr>
        <w:t xml:space="preserve"> </w:t>
      </w:r>
      <w:r w:rsidR="00F80FCF" w:rsidRPr="007171FE">
        <w:rPr>
          <w:sz w:val="20"/>
          <w:lang w:val="ru-RU"/>
        </w:rPr>
        <w:t>т.д. В противном случае, на поверхности пола могут образовываться разводы, помутнения и другие</w:t>
      </w:r>
      <w:r w:rsidR="00F80FCF" w:rsidRPr="007171FE">
        <w:rPr>
          <w:spacing w:val="-25"/>
          <w:sz w:val="20"/>
          <w:lang w:val="ru-RU"/>
        </w:rPr>
        <w:t xml:space="preserve"> </w:t>
      </w:r>
      <w:r w:rsidR="00F80FCF" w:rsidRPr="007171FE">
        <w:rPr>
          <w:sz w:val="20"/>
          <w:lang w:val="ru-RU"/>
        </w:rPr>
        <w:t>дефекты.</w:t>
      </w:r>
    </w:p>
    <w:p w:rsidR="00DD52AC" w:rsidRPr="007171FE" w:rsidRDefault="00F80FCF">
      <w:pPr>
        <w:pStyle w:val="a4"/>
        <w:numPr>
          <w:ilvl w:val="1"/>
          <w:numId w:val="1"/>
        </w:numPr>
        <w:tabs>
          <w:tab w:val="left" w:pos="541"/>
        </w:tabs>
        <w:spacing w:before="33" w:line="240" w:lineRule="auto"/>
        <w:rPr>
          <w:b/>
          <w:sz w:val="20"/>
          <w:lang w:val="ru-RU"/>
        </w:rPr>
      </w:pPr>
      <w:r w:rsidRPr="007171FE">
        <w:rPr>
          <w:b/>
          <w:sz w:val="20"/>
          <w:lang w:val="ru-RU"/>
        </w:rPr>
        <w:t xml:space="preserve">Полы с чипсами, флоками, блестками </w:t>
      </w:r>
      <w:r w:rsidRPr="007171FE">
        <w:rPr>
          <w:sz w:val="20"/>
          <w:lang w:val="ru-RU"/>
        </w:rPr>
        <w:t>(далее –</w:t>
      </w:r>
      <w:r w:rsidRPr="007171FE">
        <w:rPr>
          <w:spacing w:val="-14"/>
          <w:sz w:val="20"/>
          <w:lang w:val="ru-RU"/>
        </w:rPr>
        <w:t xml:space="preserve"> </w:t>
      </w:r>
      <w:r w:rsidRPr="007171FE">
        <w:rPr>
          <w:sz w:val="20"/>
          <w:lang w:val="ru-RU"/>
        </w:rPr>
        <w:t>Декор-элементы)</w:t>
      </w:r>
      <w:r w:rsidRPr="007171FE">
        <w:rPr>
          <w:b/>
          <w:sz w:val="20"/>
          <w:lang w:val="ru-RU"/>
        </w:rPr>
        <w:t>.</w:t>
      </w:r>
    </w:p>
    <w:p w:rsidR="00DD52AC" w:rsidRPr="007171FE" w:rsidRDefault="00F80FCF">
      <w:pPr>
        <w:pStyle w:val="a3"/>
        <w:spacing w:before="3"/>
        <w:ind w:right="429"/>
        <w:rPr>
          <w:lang w:val="ru-RU"/>
        </w:rPr>
      </w:pPr>
      <w:r w:rsidRPr="007171FE">
        <w:rPr>
          <w:lang w:val="ru-RU"/>
        </w:rPr>
        <w:t>После прокатки наливного слоя игольчатым валиком (см. п.6.4.) дождитесь полного растекания материала, чтобы следы от валика «затянулись», примерно 10-15мин.</w:t>
      </w:r>
    </w:p>
    <w:p w:rsidR="00DD52AC" w:rsidRPr="007171FE" w:rsidRDefault="00F80FCF">
      <w:pPr>
        <w:pStyle w:val="a3"/>
        <w:ind w:right="677"/>
        <w:rPr>
          <w:lang w:val="ru-RU"/>
        </w:rPr>
      </w:pPr>
      <w:r w:rsidRPr="007171FE">
        <w:rPr>
          <w:lang w:val="ru-RU"/>
        </w:rPr>
        <w:t>Нанесите на поверхность Декор-элементы вручную или с помощью специальной машинки (компрессора). Пос</w:t>
      </w:r>
      <w:r w:rsidRPr="007171FE">
        <w:rPr>
          <w:lang w:val="ru-RU"/>
        </w:rPr>
        <w:t>ле высыхания наливного слоя нанесите 1-й слой Лак Люкс (на выбор – глянцевый, полуматовый, матовый). После высыхания 1-го слоя лака удалите торчащие вертикально Декор-элементы, нанесите 2-й слой лака.</w:t>
      </w:r>
    </w:p>
    <w:p w:rsidR="00DD52AC" w:rsidRPr="007171FE" w:rsidRDefault="00F80FCF">
      <w:pPr>
        <w:spacing w:before="33"/>
        <w:ind w:left="153" w:right="708"/>
        <w:rPr>
          <w:sz w:val="20"/>
          <w:lang w:val="ru-RU"/>
        </w:rPr>
      </w:pPr>
      <w:r w:rsidRPr="007171FE">
        <w:rPr>
          <w:b/>
          <w:sz w:val="20"/>
          <w:lang w:val="ru-RU"/>
        </w:rPr>
        <w:t xml:space="preserve">Лак Люкс наносить </w:t>
      </w:r>
      <w:r w:rsidRPr="007171FE">
        <w:rPr>
          <w:sz w:val="20"/>
          <w:lang w:val="ru-RU"/>
        </w:rPr>
        <w:t>велюровыми валиками (ворс 4-6мм). Рас</w:t>
      </w:r>
      <w:r w:rsidRPr="007171FE">
        <w:rPr>
          <w:sz w:val="20"/>
          <w:lang w:val="ru-RU"/>
        </w:rPr>
        <w:t>ход: 60-80г/м</w:t>
      </w:r>
      <w:r w:rsidRPr="007171FE">
        <w:rPr>
          <w:position w:val="10"/>
          <w:sz w:val="13"/>
          <w:lang w:val="ru-RU"/>
        </w:rPr>
        <w:t>2</w:t>
      </w:r>
      <w:r w:rsidRPr="007171FE">
        <w:rPr>
          <w:sz w:val="20"/>
          <w:lang w:val="ru-RU"/>
        </w:rPr>
        <w:t>. Сушка слоя: 6-8ч.</w:t>
      </w:r>
    </w:p>
    <w:p w:rsidR="00DD52AC" w:rsidRPr="007171FE" w:rsidRDefault="00F80FCF">
      <w:pPr>
        <w:spacing w:before="69" w:line="244" w:lineRule="auto"/>
        <w:ind w:left="1570" w:right="764" w:hanging="1417"/>
        <w:rPr>
          <w:sz w:val="18"/>
          <w:lang w:val="ru-RU"/>
        </w:rPr>
      </w:pPr>
      <w:r w:rsidRPr="007171FE">
        <w:rPr>
          <w:b/>
          <w:color w:val="006FC0"/>
          <w:sz w:val="18"/>
          <w:lang w:val="ru-RU"/>
        </w:rPr>
        <w:t xml:space="preserve">Рекомендация. </w:t>
      </w:r>
      <w:r w:rsidRPr="007171FE">
        <w:rPr>
          <w:color w:val="006FC0"/>
          <w:sz w:val="18"/>
          <w:lang w:val="ru-RU"/>
        </w:rPr>
        <w:t>Плотность засыпки Декор-элементов можно менять в широких пределах. Заранее отработайте нанесение (плотность, равномерность). Нанесите их на п/э пленку или другую чистую поверхность, потом соберите.</w:t>
      </w:r>
    </w:p>
    <w:p w:rsidR="00DD52AC" w:rsidRDefault="00F80FCF">
      <w:pPr>
        <w:pStyle w:val="Heading1"/>
        <w:numPr>
          <w:ilvl w:val="1"/>
          <w:numId w:val="1"/>
        </w:numPr>
        <w:tabs>
          <w:tab w:val="left" w:pos="540"/>
        </w:tabs>
        <w:spacing w:before="106"/>
      </w:pPr>
      <w:r>
        <w:t xml:space="preserve">Изменение </w:t>
      </w:r>
      <w:r>
        <w:t>блеска наливного</w:t>
      </w:r>
      <w:r>
        <w:rPr>
          <w:spacing w:val="-9"/>
        </w:rPr>
        <w:t xml:space="preserve"> </w:t>
      </w:r>
      <w:r>
        <w:t>пола.</w:t>
      </w:r>
    </w:p>
    <w:p w:rsidR="00DD52AC" w:rsidRPr="007171FE" w:rsidRDefault="00F80FCF">
      <w:pPr>
        <w:pStyle w:val="a3"/>
        <w:spacing w:before="3"/>
        <w:ind w:right="708"/>
        <w:rPr>
          <w:lang w:val="ru-RU"/>
        </w:rPr>
      </w:pPr>
      <w:r w:rsidRPr="007171FE">
        <w:rPr>
          <w:lang w:val="ru-RU"/>
        </w:rPr>
        <w:t>Естественный блеск полиуретанового наливного пола  – глянцевый / полуглянцевый.</w:t>
      </w:r>
    </w:p>
    <w:p w:rsidR="00DD52AC" w:rsidRPr="007171FE" w:rsidRDefault="00DD52AC">
      <w:pPr>
        <w:pStyle w:val="a3"/>
        <w:ind w:right="241"/>
        <w:rPr>
          <w:lang w:val="ru-RU"/>
        </w:rPr>
      </w:pPr>
      <w:r w:rsidRPr="00DD52AC">
        <w:pict>
          <v:shape id="_x0000_s1026" type="#_x0000_t202" style="position:absolute;left:0;text-align:left;margin-left:22.7pt;margin-top:17.55pt;width:551.3pt;height:12.6pt;z-index:1576;mso-wrap-distance-left:0;mso-wrap-distance-right:0;mso-position-horizontal-relative:page" filled="f" strokecolor="gray" strokeweight=".48pt">
            <v:textbox inset="0,0,0,0">
              <w:txbxContent>
                <w:p w:rsidR="007171FE" w:rsidRPr="007365CC" w:rsidRDefault="007171FE" w:rsidP="007171FE">
                  <w:pPr>
                    <w:tabs>
                      <w:tab w:val="left" w:pos="3408"/>
                    </w:tabs>
                    <w:spacing w:before="22"/>
                    <w:ind w:left="314"/>
                    <w:rPr>
                      <w:sz w:val="15"/>
                      <w:szCs w:val="15"/>
                      <w:lang w:val="ru-RU"/>
                    </w:rPr>
                  </w:pPr>
                  <w:r w:rsidRPr="00F02822">
                    <w:rPr>
                      <w:b/>
                      <w:color w:val="808080"/>
                      <w:sz w:val="16"/>
                      <w:lang w:val="ru-RU"/>
                    </w:rPr>
                    <w:t>+ 7</w:t>
                  </w:r>
                  <w:r w:rsidRPr="00F02822">
                    <w:rPr>
                      <w:b/>
                      <w:color w:val="808080"/>
                      <w:spacing w:val="-2"/>
                      <w:sz w:val="16"/>
                      <w:lang w:val="ru-RU"/>
                    </w:rPr>
                    <w:t xml:space="preserve"> </w:t>
                  </w:r>
                  <w:r>
                    <w:rPr>
                      <w:b/>
                      <w:color w:val="808080"/>
                      <w:sz w:val="16"/>
                      <w:lang w:val="ru-RU"/>
                    </w:rPr>
                    <w:t>(812</w:t>
                  </w:r>
                  <w:r w:rsidRPr="00F02822">
                    <w:rPr>
                      <w:b/>
                      <w:color w:val="808080"/>
                      <w:sz w:val="16"/>
                      <w:lang w:val="ru-RU"/>
                    </w:rPr>
                    <w:t>)</w:t>
                  </w:r>
                  <w:r w:rsidRPr="00F02822">
                    <w:rPr>
                      <w:b/>
                      <w:color w:val="808080"/>
                      <w:spacing w:val="-1"/>
                      <w:sz w:val="16"/>
                      <w:lang w:val="ru-RU"/>
                    </w:rPr>
                    <w:t xml:space="preserve"> </w:t>
                  </w:r>
                  <w:r>
                    <w:rPr>
                      <w:b/>
                      <w:color w:val="808080"/>
                      <w:sz w:val="16"/>
                      <w:lang w:val="ru-RU"/>
                    </w:rPr>
                    <w:t>702-7-444</w:t>
                  </w:r>
                  <w:r w:rsidRPr="00F02822">
                    <w:rPr>
                      <w:b/>
                      <w:color w:val="808080"/>
                      <w:sz w:val="16"/>
                      <w:lang w:val="ru-RU"/>
                    </w:rPr>
                    <w:tab/>
                  </w:r>
                  <w:r>
                    <w:rPr>
                      <w:color w:val="808080"/>
                      <w:sz w:val="16"/>
                      <w:lang w:val="ru-RU"/>
                    </w:rPr>
                    <w:t>–</w:t>
                  </w:r>
                  <w:r w:rsidRPr="00F02822">
                    <w:rPr>
                      <w:color w:val="808080"/>
                      <w:sz w:val="16"/>
                      <w:lang w:val="ru-RU"/>
                    </w:rPr>
                    <w:t xml:space="preserve">  РОССИЙСКИЙ  ПРОИЗВ</w:t>
                  </w:r>
                  <w:r>
                    <w:rPr>
                      <w:color w:val="808080"/>
                      <w:sz w:val="16"/>
                      <w:lang w:val="ru-RU"/>
                    </w:rPr>
                    <w:t>ОДИТЕЛЬ  ПРОМЫШЛЕННЫХ  ПОЛОВ  с</w:t>
                  </w:r>
                  <w:r w:rsidRPr="00F02822">
                    <w:rPr>
                      <w:color w:val="808080"/>
                      <w:sz w:val="16"/>
                      <w:lang w:val="ru-RU"/>
                    </w:rPr>
                    <w:t xml:space="preserve"> 1996 г</w:t>
                  </w:r>
                  <w:r>
                    <w:rPr>
                      <w:color w:val="808080"/>
                      <w:sz w:val="16"/>
                      <w:lang w:val="ru-RU"/>
                    </w:rPr>
                    <w:t>.</w:t>
                  </w:r>
                  <w:r w:rsidRPr="00F02822">
                    <w:rPr>
                      <w:color w:val="808080"/>
                      <w:sz w:val="16"/>
                      <w:lang w:val="ru-RU"/>
                    </w:rPr>
                    <w:t xml:space="preserve"> </w:t>
                  </w:r>
                  <w:r w:rsidRPr="007365CC">
                    <w:rPr>
                      <w:color w:val="808080"/>
                      <w:sz w:val="15"/>
                      <w:szCs w:val="15"/>
                      <w:lang w:val="ru-RU"/>
                    </w:rPr>
                    <w:t xml:space="preserve">СПБ: </w:t>
                  </w:r>
                  <w:hyperlink r:id="rId14">
                    <w:r w:rsidRPr="007365CC">
                      <w:rPr>
                        <w:color w:val="808080"/>
                        <w:sz w:val="15"/>
                        <w:szCs w:val="15"/>
                      </w:rPr>
                      <w:t>TEOHIMNEVA</w:t>
                    </w:r>
                    <w:r w:rsidRPr="007365CC">
                      <w:rPr>
                        <w:color w:val="808080"/>
                        <w:sz w:val="15"/>
                        <w:szCs w:val="15"/>
                        <w:lang w:val="ru-RU"/>
                      </w:rPr>
                      <w:t>.</w:t>
                    </w:r>
                    <w:r w:rsidRPr="007365CC">
                      <w:rPr>
                        <w:color w:val="808080"/>
                        <w:sz w:val="15"/>
                        <w:szCs w:val="15"/>
                      </w:rPr>
                      <w:t>RU</w:t>
                    </w:r>
                  </w:hyperlink>
                </w:p>
                <w:p w:rsidR="007171FE" w:rsidRPr="00076A2C" w:rsidRDefault="007171FE" w:rsidP="007171FE">
                  <w:pPr>
                    <w:rPr>
                      <w:lang w:val="ru-RU"/>
                    </w:rPr>
                  </w:pPr>
                </w:p>
                <w:p w:rsidR="00DD52AC" w:rsidRPr="007171FE" w:rsidRDefault="00DD52AC" w:rsidP="007171FE">
                  <w:pPr>
                    <w:rPr>
                      <w:lang w:val="ru-RU"/>
                    </w:rPr>
                  </w:pPr>
                </w:p>
              </w:txbxContent>
            </v:textbox>
            <w10:wrap type="topAndBottom" anchorx="page"/>
          </v:shape>
        </w:pict>
      </w:r>
      <w:r w:rsidR="00F80FCF">
        <w:rPr>
          <w:noProof/>
          <w:lang w:val="ru-RU" w:eastAsia="ru-RU"/>
        </w:rPr>
        <w:drawing>
          <wp:anchor distT="0" distB="0" distL="0" distR="0" simplePos="0" relativeHeight="268423319" behindDoc="1" locked="0" layoutInCell="1" allowOverlap="1">
            <wp:simplePos x="0" y="0"/>
            <wp:positionH relativeFrom="page">
              <wp:posOffset>1449577</wp:posOffset>
            </wp:positionH>
            <wp:positionV relativeFrom="paragraph">
              <wp:posOffset>244041</wp:posOffset>
            </wp:positionV>
            <wp:extent cx="1065326" cy="11430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326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0FCF" w:rsidRPr="007171FE">
        <w:rPr>
          <w:lang w:val="ru-RU"/>
        </w:rPr>
        <w:t>Чтобы изменить блеск, после высыхания наливного слоя нанесите на него 2 слоя Лака Люкс (блеск - на выбор).</w:t>
      </w:r>
    </w:p>
    <w:p w:rsidR="007171FE" w:rsidRPr="00076A2C" w:rsidRDefault="007171FE" w:rsidP="007171FE">
      <w:pPr>
        <w:ind w:right="362"/>
        <w:jc w:val="right"/>
        <w:rPr>
          <w:spacing w:val="20"/>
          <w:sz w:val="12"/>
          <w:lang w:val="ru-RU"/>
        </w:rPr>
      </w:pPr>
      <w:r w:rsidRPr="007365CC">
        <w:rPr>
          <w:spacing w:val="20"/>
          <w:sz w:val="12"/>
          <w:lang w:val="ru-RU"/>
        </w:rPr>
        <w:t xml:space="preserve">Компания «ТэоХим Нева»,  </w:t>
      </w:r>
      <w:r>
        <w:rPr>
          <w:spacing w:val="20"/>
          <w:sz w:val="12"/>
          <w:lang w:val="ru-RU"/>
        </w:rPr>
        <w:t>г. Санкт-Петербург, 22.06</w:t>
      </w:r>
      <w:r w:rsidRPr="007365CC">
        <w:rPr>
          <w:spacing w:val="20"/>
          <w:sz w:val="12"/>
          <w:lang w:val="ru-RU"/>
        </w:rPr>
        <w:t>.2017</w:t>
      </w:r>
    </w:p>
    <w:p w:rsidR="00DD52AC" w:rsidRPr="007171FE" w:rsidRDefault="00DD52AC" w:rsidP="007171FE">
      <w:pPr>
        <w:ind w:right="150"/>
        <w:jc w:val="right"/>
        <w:rPr>
          <w:sz w:val="12"/>
          <w:lang w:val="ru-RU"/>
        </w:rPr>
      </w:pPr>
    </w:p>
    <w:sectPr w:rsidR="00DD52AC" w:rsidRPr="007171FE" w:rsidSect="00DD52AC">
      <w:footerReference w:type="default" r:id="rId16"/>
      <w:pgSz w:w="11910" w:h="16840"/>
      <w:pgMar w:top="540" w:right="300" w:bottom="280" w:left="30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FCF" w:rsidRDefault="00F80FCF" w:rsidP="00DD52AC">
      <w:r>
        <w:separator/>
      </w:r>
    </w:p>
  </w:endnote>
  <w:endnote w:type="continuationSeparator" w:id="0">
    <w:p w:rsidR="00F80FCF" w:rsidRDefault="00F80FCF" w:rsidP="00DD5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1CA" w:rsidRDefault="005C01CA" w:rsidP="005C01CA">
    <w:pPr>
      <w:pStyle w:val="a9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2.7pt;margin-top:.45pt;width:551.3pt;height:12.55pt;z-index:251660288;mso-wrap-distance-left:0;mso-wrap-distance-right:0;mso-position-horizontal-relative:page" filled="f" strokecolor="gray" strokeweight=".48pt">
          <v:textbox inset="0,0,0,0">
            <w:txbxContent>
              <w:p w:rsidR="005C01CA" w:rsidRPr="005C01CA" w:rsidRDefault="005C01CA" w:rsidP="005C01CA">
                <w:pPr>
                  <w:tabs>
                    <w:tab w:val="left" w:pos="3408"/>
                  </w:tabs>
                  <w:spacing w:before="22"/>
                  <w:ind w:left="314"/>
                  <w:rPr>
                    <w:sz w:val="14"/>
                    <w:szCs w:val="14"/>
                    <w:lang w:val="ru-RU"/>
                  </w:rPr>
                </w:pPr>
                <w:r w:rsidRPr="005C01CA">
                  <w:rPr>
                    <w:b/>
                    <w:color w:val="808080"/>
                    <w:sz w:val="14"/>
                    <w:szCs w:val="14"/>
                    <w:lang w:val="ru-RU"/>
                  </w:rPr>
                  <w:t xml:space="preserve">        + 7</w:t>
                </w:r>
                <w:r w:rsidRPr="005C01CA">
                  <w:rPr>
                    <w:b/>
                    <w:color w:val="808080"/>
                    <w:spacing w:val="-2"/>
                    <w:sz w:val="14"/>
                    <w:szCs w:val="14"/>
                    <w:lang w:val="ru-RU"/>
                  </w:rPr>
                  <w:t xml:space="preserve"> </w:t>
                </w:r>
                <w:r w:rsidRPr="005C01CA">
                  <w:rPr>
                    <w:b/>
                    <w:color w:val="808080"/>
                    <w:sz w:val="14"/>
                    <w:szCs w:val="14"/>
                    <w:lang w:val="ru-RU"/>
                  </w:rPr>
                  <w:t>(812)</w:t>
                </w:r>
                <w:r w:rsidRPr="005C01CA">
                  <w:rPr>
                    <w:b/>
                    <w:color w:val="808080"/>
                    <w:spacing w:val="-1"/>
                    <w:sz w:val="14"/>
                    <w:szCs w:val="14"/>
                    <w:lang w:val="ru-RU"/>
                  </w:rPr>
                  <w:t xml:space="preserve"> </w:t>
                </w:r>
                <w:r w:rsidRPr="005C01CA">
                  <w:rPr>
                    <w:b/>
                    <w:color w:val="808080"/>
                    <w:sz w:val="14"/>
                    <w:szCs w:val="14"/>
                    <w:lang w:val="ru-RU"/>
                  </w:rPr>
                  <w:t xml:space="preserve">702-7-444  </w:t>
                </w:r>
                <w:r w:rsidRPr="005C01CA">
                  <w:rPr>
                    <w:color w:val="808080"/>
                    <w:sz w:val="14"/>
                    <w:szCs w:val="14"/>
                    <w:lang w:val="ru-RU"/>
                  </w:rPr>
                  <w:t>|</w:t>
                </w:r>
                <w:r w:rsidRPr="005C01CA">
                  <w:rPr>
                    <w:b/>
                    <w:color w:val="808080"/>
                    <w:sz w:val="14"/>
                    <w:szCs w:val="14"/>
                    <w:lang w:val="ru-RU"/>
                  </w:rPr>
                  <w:t xml:space="preserve">  </w:t>
                </w:r>
                <w:r w:rsidRPr="005C01CA">
                  <w:rPr>
                    <w:color w:val="808080"/>
                    <w:sz w:val="14"/>
                    <w:szCs w:val="14"/>
                    <w:lang w:val="ru-RU"/>
                  </w:rPr>
                  <w:t>ООО «ТЭОХИМ»</w:t>
                </w:r>
                <w:r w:rsidRPr="005C01CA">
                  <w:rPr>
                    <w:b/>
                    <w:color w:val="808080"/>
                    <w:sz w:val="14"/>
                    <w:szCs w:val="14"/>
                    <w:lang w:val="ru-RU"/>
                  </w:rPr>
                  <w:t xml:space="preserve"> </w:t>
                </w:r>
                <w:r w:rsidRPr="005C01CA">
                  <w:rPr>
                    <w:color w:val="808080"/>
                    <w:sz w:val="14"/>
                    <w:szCs w:val="14"/>
                    <w:lang w:val="ru-RU"/>
                  </w:rPr>
                  <w:t xml:space="preserve">–  РОССИЙСКИЙ  ПРОИЗВОДИТЕЛЬ  ПРОМЫШЛЕННЫХ  ПОЛОВ с 1996 г. СПБ: </w:t>
                </w:r>
                <w:hyperlink r:id="rId1">
                  <w:r w:rsidRPr="005C01CA">
                    <w:rPr>
                      <w:color w:val="808080"/>
                      <w:sz w:val="14"/>
                      <w:szCs w:val="14"/>
                    </w:rPr>
                    <w:t>TEOHIMNEVA</w:t>
                  </w:r>
                  <w:r w:rsidRPr="005C01CA">
                    <w:rPr>
                      <w:color w:val="808080"/>
                      <w:sz w:val="14"/>
                      <w:szCs w:val="14"/>
                      <w:lang w:val="ru-RU"/>
                    </w:rPr>
                    <w:t>.</w:t>
                  </w:r>
                  <w:r w:rsidRPr="005C01CA">
                    <w:rPr>
                      <w:color w:val="808080"/>
                      <w:sz w:val="14"/>
                      <w:szCs w:val="14"/>
                    </w:rPr>
                    <w:t>RU</w:t>
                  </w:r>
                </w:hyperlink>
                <w:r w:rsidRPr="005C01CA">
                  <w:rPr>
                    <w:sz w:val="14"/>
                    <w:szCs w:val="14"/>
                    <w:lang w:val="ru-RU"/>
                  </w:rPr>
                  <w:t xml:space="preserve"> </w:t>
                </w:r>
                <w:r>
                  <w:rPr>
                    <w:color w:val="808080"/>
                    <w:sz w:val="14"/>
                    <w:szCs w:val="14"/>
                    <w:lang w:val="ru-RU"/>
                  </w:rPr>
                  <w:t>| 22</w:t>
                </w:r>
                <w:r w:rsidRPr="005C01CA">
                  <w:rPr>
                    <w:color w:val="808080"/>
                    <w:sz w:val="14"/>
                    <w:szCs w:val="14"/>
                    <w:lang w:val="ru-RU"/>
                  </w:rPr>
                  <w:t>.06.2017</w:t>
                </w:r>
              </w:p>
              <w:p w:rsidR="005C01CA" w:rsidRPr="005C01CA" w:rsidRDefault="005C01CA" w:rsidP="005C01CA">
                <w:pPr>
                  <w:rPr>
                    <w:sz w:val="14"/>
                    <w:szCs w:val="14"/>
                    <w:lang w:val="ru-RU"/>
                  </w:rPr>
                </w:pPr>
              </w:p>
              <w:p w:rsidR="005C01CA" w:rsidRPr="005C01CA" w:rsidRDefault="005C01CA" w:rsidP="005C01CA">
                <w:pPr>
                  <w:rPr>
                    <w:sz w:val="14"/>
                    <w:szCs w:val="14"/>
                    <w:lang w:val="ru-RU"/>
                  </w:rPr>
                </w:pPr>
              </w:p>
            </w:txbxContent>
          </v:textbox>
          <w10:wrap type="topAndBottom" anchorx="page"/>
        </v:shape>
      </w:pict>
    </w:r>
  </w:p>
  <w:p w:rsidR="00DD52AC" w:rsidRDefault="00DD52AC">
    <w:pPr>
      <w:pStyle w:val="a3"/>
      <w:spacing w:line="14" w:lineRule="auto"/>
      <w:ind w:left="0"/>
      <w:rPr>
        <w:sz w:val="17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AC" w:rsidRDefault="00DD52AC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FCF" w:rsidRDefault="00F80FCF" w:rsidP="00DD52AC">
      <w:r>
        <w:separator/>
      </w:r>
    </w:p>
  </w:footnote>
  <w:footnote w:type="continuationSeparator" w:id="0">
    <w:p w:rsidR="00F80FCF" w:rsidRDefault="00F80FCF" w:rsidP="00DD52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6A8F"/>
    <w:multiLevelType w:val="hybridMultilevel"/>
    <w:tmpl w:val="8C504096"/>
    <w:lvl w:ilvl="0" w:tplc="2C46FC28">
      <w:numFmt w:val="bullet"/>
      <w:lvlText w:val=""/>
      <w:lvlJc w:val="left"/>
      <w:pPr>
        <w:ind w:left="15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348AF3D6">
      <w:numFmt w:val="bullet"/>
      <w:lvlText w:val="•"/>
      <w:lvlJc w:val="left"/>
      <w:pPr>
        <w:ind w:left="1274" w:hanging="360"/>
      </w:pPr>
      <w:rPr>
        <w:rFonts w:hint="default"/>
      </w:rPr>
    </w:lvl>
    <w:lvl w:ilvl="2" w:tplc="DCC2C0FA">
      <w:numFmt w:val="bullet"/>
      <w:lvlText w:val="•"/>
      <w:lvlJc w:val="left"/>
      <w:pPr>
        <w:ind w:left="2389" w:hanging="360"/>
      </w:pPr>
      <w:rPr>
        <w:rFonts w:hint="default"/>
      </w:rPr>
    </w:lvl>
    <w:lvl w:ilvl="3" w:tplc="DE505B9E">
      <w:numFmt w:val="bullet"/>
      <w:lvlText w:val="•"/>
      <w:lvlJc w:val="left"/>
      <w:pPr>
        <w:ind w:left="3503" w:hanging="360"/>
      </w:pPr>
      <w:rPr>
        <w:rFonts w:hint="default"/>
      </w:rPr>
    </w:lvl>
    <w:lvl w:ilvl="4" w:tplc="1F2AEF9C">
      <w:numFmt w:val="bullet"/>
      <w:lvlText w:val="•"/>
      <w:lvlJc w:val="left"/>
      <w:pPr>
        <w:ind w:left="4618" w:hanging="360"/>
      </w:pPr>
      <w:rPr>
        <w:rFonts w:hint="default"/>
      </w:rPr>
    </w:lvl>
    <w:lvl w:ilvl="5" w:tplc="E666991A">
      <w:numFmt w:val="bullet"/>
      <w:lvlText w:val="•"/>
      <w:lvlJc w:val="left"/>
      <w:pPr>
        <w:ind w:left="5733" w:hanging="360"/>
      </w:pPr>
      <w:rPr>
        <w:rFonts w:hint="default"/>
      </w:rPr>
    </w:lvl>
    <w:lvl w:ilvl="6" w:tplc="E17615B4">
      <w:numFmt w:val="bullet"/>
      <w:lvlText w:val="•"/>
      <w:lvlJc w:val="left"/>
      <w:pPr>
        <w:ind w:left="6847" w:hanging="360"/>
      </w:pPr>
      <w:rPr>
        <w:rFonts w:hint="default"/>
      </w:rPr>
    </w:lvl>
    <w:lvl w:ilvl="7" w:tplc="0E120E98">
      <w:numFmt w:val="bullet"/>
      <w:lvlText w:val="•"/>
      <w:lvlJc w:val="left"/>
      <w:pPr>
        <w:ind w:left="7962" w:hanging="360"/>
      </w:pPr>
      <w:rPr>
        <w:rFonts w:hint="default"/>
      </w:rPr>
    </w:lvl>
    <w:lvl w:ilvl="8" w:tplc="5CE087EA">
      <w:numFmt w:val="bullet"/>
      <w:lvlText w:val="•"/>
      <w:lvlJc w:val="left"/>
      <w:pPr>
        <w:ind w:left="9077" w:hanging="360"/>
      </w:pPr>
      <w:rPr>
        <w:rFonts w:hint="default"/>
      </w:rPr>
    </w:lvl>
  </w:abstractNum>
  <w:abstractNum w:abstractNumId="1">
    <w:nsid w:val="1C60453C"/>
    <w:multiLevelType w:val="multilevel"/>
    <w:tmpl w:val="A1FCD380"/>
    <w:lvl w:ilvl="0">
      <w:start w:val="5"/>
      <w:numFmt w:val="decimal"/>
      <w:lvlText w:val="%1"/>
      <w:lvlJc w:val="left"/>
      <w:pPr>
        <w:ind w:left="540" w:hanging="38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87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693" w:hanging="387"/>
      </w:pPr>
      <w:rPr>
        <w:rFonts w:hint="default"/>
      </w:rPr>
    </w:lvl>
    <w:lvl w:ilvl="3">
      <w:numFmt w:val="bullet"/>
      <w:lvlText w:val="•"/>
      <w:lvlJc w:val="left"/>
      <w:pPr>
        <w:ind w:left="3769" w:hanging="387"/>
      </w:pPr>
      <w:rPr>
        <w:rFonts w:hint="default"/>
      </w:rPr>
    </w:lvl>
    <w:lvl w:ilvl="4">
      <w:numFmt w:val="bullet"/>
      <w:lvlText w:val="•"/>
      <w:lvlJc w:val="left"/>
      <w:pPr>
        <w:ind w:left="4846" w:hanging="387"/>
      </w:pPr>
      <w:rPr>
        <w:rFonts w:hint="default"/>
      </w:rPr>
    </w:lvl>
    <w:lvl w:ilvl="5">
      <w:numFmt w:val="bullet"/>
      <w:lvlText w:val="•"/>
      <w:lvlJc w:val="left"/>
      <w:pPr>
        <w:ind w:left="5923" w:hanging="387"/>
      </w:pPr>
      <w:rPr>
        <w:rFonts w:hint="default"/>
      </w:rPr>
    </w:lvl>
    <w:lvl w:ilvl="6">
      <w:numFmt w:val="bullet"/>
      <w:lvlText w:val="•"/>
      <w:lvlJc w:val="left"/>
      <w:pPr>
        <w:ind w:left="6999" w:hanging="387"/>
      </w:pPr>
      <w:rPr>
        <w:rFonts w:hint="default"/>
      </w:rPr>
    </w:lvl>
    <w:lvl w:ilvl="7">
      <w:numFmt w:val="bullet"/>
      <w:lvlText w:val="•"/>
      <w:lvlJc w:val="left"/>
      <w:pPr>
        <w:ind w:left="8076" w:hanging="387"/>
      </w:pPr>
      <w:rPr>
        <w:rFonts w:hint="default"/>
      </w:rPr>
    </w:lvl>
    <w:lvl w:ilvl="8">
      <w:numFmt w:val="bullet"/>
      <w:lvlText w:val="•"/>
      <w:lvlJc w:val="left"/>
      <w:pPr>
        <w:ind w:left="9153" w:hanging="387"/>
      </w:pPr>
      <w:rPr>
        <w:rFonts w:hint="default"/>
      </w:rPr>
    </w:lvl>
  </w:abstractNum>
  <w:abstractNum w:abstractNumId="2">
    <w:nsid w:val="35151E83"/>
    <w:multiLevelType w:val="hybridMultilevel"/>
    <w:tmpl w:val="8ECA426A"/>
    <w:lvl w:ilvl="0" w:tplc="38C094C2">
      <w:numFmt w:val="bullet"/>
      <w:lvlText w:val=""/>
      <w:lvlJc w:val="left"/>
      <w:pPr>
        <w:ind w:left="436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7D3CFD82">
      <w:numFmt w:val="bullet"/>
      <w:lvlText w:val="•"/>
      <w:lvlJc w:val="left"/>
      <w:pPr>
        <w:ind w:left="2560" w:hanging="284"/>
      </w:pPr>
      <w:rPr>
        <w:rFonts w:hint="default"/>
      </w:rPr>
    </w:lvl>
    <w:lvl w:ilvl="2" w:tplc="30D85690">
      <w:numFmt w:val="bullet"/>
      <w:lvlText w:val="•"/>
      <w:lvlJc w:val="left"/>
      <w:pPr>
        <w:ind w:left="3534" w:hanging="284"/>
      </w:pPr>
      <w:rPr>
        <w:rFonts w:hint="default"/>
      </w:rPr>
    </w:lvl>
    <w:lvl w:ilvl="3" w:tplc="4B044B72">
      <w:numFmt w:val="bullet"/>
      <w:lvlText w:val="•"/>
      <w:lvlJc w:val="left"/>
      <w:pPr>
        <w:ind w:left="4508" w:hanging="284"/>
      </w:pPr>
      <w:rPr>
        <w:rFonts w:hint="default"/>
      </w:rPr>
    </w:lvl>
    <w:lvl w:ilvl="4" w:tplc="C4A81584">
      <w:numFmt w:val="bullet"/>
      <w:lvlText w:val="•"/>
      <w:lvlJc w:val="left"/>
      <w:pPr>
        <w:ind w:left="5482" w:hanging="284"/>
      </w:pPr>
      <w:rPr>
        <w:rFonts w:hint="default"/>
      </w:rPr>
    </w:lvl>
    <w:lvl w:ilvl="5" w:tplc="B51ED14E">
      <w:numFmt w:val="bullet"/>
      <w:lvlText w:val="•"/>
      <w:lvlJc w:val="left"/>
      <w:pPr>
        <w:ind w:left="6456" w:hanging="284"/>
      </w:pPr>
      <w:rPr>
        <w:rFonts w:hint="default"/>
      </w:rPr>
    </w:lvl>
    <w:lvl w:ilvl="6" w:tplc="44722E92">
      <w:numFmt w:val="bullet"/>
      <w:lvlText w:val="•"/>
      <w:lvlJc w:val="left"/>
      <w:pPr>
        <w:ind w:left="7430" w:hanging="284"/>
      </w:pPr>
      <w:rPr>
        <w:rFonts w:hint="default"/>
      </w:rPr>
    </w:lvl>
    <w:lvl w:ilvl="7" w:tplc="12BABCA4">
      <w:numFmt w:val="bullet"/>
      <w:lvlText w:val="•"/>
      <w:lvlJc w:val="left"/>
      <w:pPr>
        <w:ind w:left="8404" w:hanging="284"/>
      </w:pPr>
      <w:rPr>
        <w:rFonts w:hint="default"/>
      </w:rPr>
    </w:lvl>
    <w:lvl w:ilvl="8" w:tplc="6D9467E0">
      <w:numFmt w:val="bullet"/>
      <w:lvlText w:val="•"/>
      <w:lvlJc w:val="left"/>
      <w:pPr>
        <w:ind w:left="9378" w:hanging="284"/>
      </w:pPr>
      <w:rPr>
        <w:rFonts w:hint="default"/>
      </w:rPr>
    </w:lvl>
  </w:abstractNum>
  <w:abstractNum w:abstractNumId="3">
    <w:nsid w:val="57C02ECC"/>
    <w:multiLevelType w:val="multilevel"/>
    <w:tmpl w:val="4B462A3C"/>
    <w:lvl w:ilvl="0">
      <w:start w:val="6"/>
      <w:numFmt w:val="decimal"/>
      <w:lvlText w:val="%1"/>
      <w:lvlJc w:val="left"/>
      <w:pPr>
        <w:ind w:left="153" w:hanging="38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387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389" w:hanging="387"/>
      </w:pPr>
      <w:rPr>
        <w:rFonts w:hint="default"/>
      </w:rPr>
    </w:lvl>
    <w:lvl w:ilvl="3">
      <w:numFmt w:val="bullet"/>
      <w:lvlText w:val="•"/>
      <w:lvlJc w:val="left"/>
      <w:pPr>
        <w:ind w:left="3503" w:hanging="387"/>
      </w:pPr>
      <w:rPr>
        <w:rFonts w:hint="default"/>
      </w:rPr>
    </w:lvl>
    <w:lvl w:ilvl="4">
      <w:numFmt w:val="bullet"/>
      <w:lvlText w:val="•"/>
      <w:lvlJc w:val="left"/>
      <w:pPr>
        <w:ind w:left="4618" w:hanging="387"/>
      </w:pPr>
      <w:rPr>
        <w:rFonts w:hint="default"/>
      </w:rPr>
    </w:lvl>
    <w:lvl w:ilvl="5">
      <w:numFmt w:val="bullet"/>
      <w:lvlText w:val="•"/>
      <w:lvlJc w:val="left"/>
      <w:pPr>
        <w:ind w:left="5733" w:hanging="387"/>
      </w:pPr>
      <w:rPr>
        <w:rFonts w:hint="default"/>
      </w:rPr>
    </w:lvl>
    <w:lvl w:ilvl="6">
      <w:numFmt w:val="bullet"/>
      <w:lvlText w:val="•"/>
      <w:lvlJc w:val="left"/>
      <w:pPr>
        <w:ind w:left="6847" w:hanging="387"/>
      </w:pPr>
      <w:rPr>
        <w:rFonts w:hint="default"/>
      </w:rPr>
    </w:lvl>
    <w:lvl w:ilvl="7">
      <w:numFmt w:val="bullet"/>
      <w:lvlText w:val="•"/>
      <w:lvlJc w:val="left"/>
      <w:pPr>
        <w:ind w:left="7962" w:hanging="387"/>
      </w:pPr>
      <w:rPr>
        <w:rFonts w:hint="default"/>
      </w:rPr>
    </w:lvl>
    <w:lvl w:ilvl="8">
      <w:numFmt w:val="bullet"/>
      <w:lvlText w:val="•"/>
      <w:lvlJc w:val="left"/>
      <w:pPr>
        <w:ind w:left="9077" w:hanging="387"/>
      </w:pPr>
      <w:rPr>
        <w:rFonts w:hint="default"/>
      </w:rPr>
    </w:lvl>
  </w:abstractNum>
  <w:abstractNum w:abstractNumId="4">
    <w:nsid w:val="5ABF21AC"/>
    <w:multiLevelType w:val="hybridMultilevel"/>
    <w:tmpl w:val="18D4DE08"/>
    <w:lvl w:ilvl="0" w:tplc="9B940DA6">
      <w:numFmt w:val="bullet"/>
      <w:lvlText w:val="-"/>
      <w:lvlJc w:val="left"/>
      <w:pPr>
        <w:ind w:left="276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F4C81C22">
      <w:numFmt w:val="bullet"/>
      <w:lvlText w:val="•"/>
      <w:lvlJc w:val="left"/>
      <w:pPr>
        <w:ind w:left="1382" w:hanging="123"/>
      </w:pPr>
      <w:rPr>
        <w:rFonts w:hint="default"/>
      </w:rPr>
    </w:lvl>
    <w:lvl w:ilvl="2" w:tplc="AE487B3C">
      <w:numFmt w:val="bullet"/>
      <w:lvlText w:val="•"/>
      <w:lvlJc w:val="left"/>
      <w:pPr>
        <w:ind w:left="2485" w:hanging="123"/>
      </w:pPr>
      <w:rPr>
        <w:rFonts w:hint="default"/>
      </w:rPr>
    </w:lvl>
    <w:lvl w:ilvl="3" w:tplc="4742184A">
      <w:numFmt w:val="bullet"/>
      <w:lvlText w:val="•"/>
      <w:lvlJc w:val="left"/>
      <w:pPr>
        <w:ind w:left="3587" w:hanging="123"/>
      </w:pPr>
      <w:rPr>
        <w:rFonts w:hint="default"/>
      </w:rPr>
    </w:lvl>
    <w:lvl w:ilvl="4" w:tplc="3118C98E">
      <w:numFmt w:val="bullet"/>
      <w:lvlText w:val="•"/>
      <w:lvlJc w:val="left"/>
      <w:pPr>
        <w:ind w:left="4690" w:hanging="123"/>
      </w:pPr>
      <w:rPr>
        <w:rFonts w:hint="default"/>
      </w:rPr>
    </w:lvl>
    <w:lvl w:ilvl="5" w:tplc="FE884EB0">
      <w:numFmt w:val="bullet"/>
      <w:lvlText w:val="•"/>
      <w:lvlJc w:val="left"/>
      <w:pPr>
        <w:ind w:left="5793" w:hanging="123"/>
      </w:pPr>
      <w:rPr>
        <w:rFonts w:hint="default"/>
      </w:rPr>
    </w:lvl>
    <w:lvl w:ilvl="6" w:tplc="060C762A">
      <w:numFmt w:val="bullet"/>
      <w:lvlText w:val="•"/>
      <w:lvlJc w:val="left"/>
      <w:pPr>
        <w:ind w:left="6895" w:hanging="123"/>
      </w:pPr>
      <w:rPr>
        <w:rFonts w:hint="default"/>
      </w:rPr>
    </w:lvl>
    <w:lvl w:ilvl="7" w:tplc="958CAD24">
      <w:numFmt w:val="bullet"/>
      <w:lvlText w:val="•"/>
      <w:lvlJc w:val="left"/>
      <w:pPr>
        <w:ind w:left="7998" w:hanging="123"/>
      </w:pPr>
      <w:rPr>
        <w:rFonts w:hint="default"/>
      </w:rPr>
    </w:lvl>
    <w:lvl w:ilvl="8" w:tplc="DF6CE3C4">
      <w:numFmt w:val="bullet"/>
      <w:lvlText w:val="•"/>
      <w:lvlJc w:val="left"/>
      <w:pPr>
        <w:ind w:left="9101" w:hanging="123"/>
      </w:pPr>
      <w:rPr>
        <w:rFonts w:hint="default"/>
      </w:rPr>
    </w:lvl>
  </w:abstractNum>
  <w:abstractNum w:abstractNumId="5">
    <w:nsid w:val="7CEA75EE"/>
    <w:multiLevelType w:val="multilevel"/>
    <w:tmpl w:val="CC0A2478"/>
    <w:lvl w:ilvl="0">
      <w:start w:val="7"/>
      <w:numFmt w:val="decimal"/>
      <w:lvlText w:val="%1"/>
      <w:lvlJc w:val="left"/>
      <w:pPr>
        <w:ind w:left="540" w:hanging="38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87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693" w:hanging="387"/>
      </w:pPr>
      <w:rPr>
        <w:rFonts w:hint="default"/>
      </w:rPr>
    </w:lvl>
    <w:lvl w:ilvl="3">
      <w:numFmt w:val="bullet"/>
      <w:lvlText w:val="•"/>
      <w:lvlJc w:val="left"/>
      <w:pPr>
        <w:ind w:left="3769" w:hanging="387"/>
      </w:pPr>
      <w:rPr>
        <w:rFonts w:hint="default"/>
      </w:rPr>
    </w:lvl>
    <w:lvl w:ilvl="4">
      <w:numFmt w:val="bullet"/>
      <w:lvlText w:val="•"/>
      <w:lvlJc w:val="left"/>
      <w:pPr>
        <w:ind w:left="4846" w:hanging="387"/>
      </w:pPr>
      <w:rPr>
        <w:rFonts w:hint="default"/>
      </w:rPr>
    </w:lvl>
    <w:lvl w:ilvl="5">
      <w:numFmt w:val="bullet"/>
      <w:lvlText w:val="•"/>
      <w:lvlJc w:val="left"/>
      <w:pPr>
        <w:ind w:left="5923" w:hanging="387"/>
      </w:pPr>
      <w:rPr>
        <w:rFonts w:hint="default"/>
      </w:rPr>
    </w:lvl>
    <w:lvl w:ilvl="6">
      <w:numFmt w:val="bullet"/>
      <w:lvlText w:val="•"/>
      <w:lvlJc w:val="left"/>
      <w:pPr>
        <w:ind w:left="6999" w:hanging="387"/>
      </w:pPr>
      <w:rPr>
        <w:rFonts w:hint="default"/>
      </w:rPr>
    </w:lvl>
    <w:lvl w:ilvl="7">
      <w:numFmt w:val="bullet"/>
      <w:lvlText w:val="•"/>
      <w:lvlJc w:val="left"/>
      <w:pPr>
        <w:ind w:left="8076" w:hanging="387"/>
      </w:pPr>
      <w:rPr>
        <w:rFonts w:hint="default"/>
      </w:rPr>
    </w:lvl>
    <w:lvl w:ilvl="8">
      <w:numFmt w:val="bullet"/>
      <w:lvlText w:val="•"/>
      <w:lvlJc w:val="left"/>
      <w:pPr>
        <w:ind w:left="9153" w:hanging="387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D52AC"/>
    <w:rsid w:val="005C01CA"/>
    <w:rsid w:val="007171FE"/>
    <w:rsid w:val="00DD52AC"/>
    <w:rsid w:val="00F80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52AC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52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D52AC"/>
    <w:pPr>
      <w:ind w:left="153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DD52AC"/>
    <w:pPr>
      <w:spacing w:before="67"/>
      <w:ind w:left="540" w:hanging="387"/>
      <w:outlineLvl w:val="1"/>
    </w:pPr>
    <w:rPr>
      <w:b/>
      <w:bCs/>
      <w:sz w:val="20"/>
      <w:szCs w:val="20"/>
    </w:rPr>
  </w:style>
  <w:style w:type="paragraph" w:customStyle="1" w:styleId="Heading2">
    <w:name w:val="Heading 2"/>
    <w:basedOn w:val="a"/>
    <w:uiPriority w:val="1"/>
    <w:qFormat/>
    <w:rsid w:val="00DD52AC"/>
    <w:pPr>
      <w:spacing w:before="43"/>
      <w:ind w:left="3884"/>
      <w:outlineLvl w:val="2"/>
    </w:pPr>
    <w:rPr>
      <w:b/>
      <w:bCs/>
      <w:i/>
      <w:sz w:val="20"/>
      <w:szCs w:val="20"/>
    </w:rPr>
  </w:style>
  <w:style w:type="paragraph" w:styleId="a4">
    <w:name w:val="List Paragraph"/>
    <w:basedOn w:val="a"/>
    <w:uiPriority w:val="1"/>
    <w:qFormat/>
    <w:rsid w:val="00DD52AC"/>
    <w:pPr>
      <w:spacing w:line="244" w:lineRule="exact"/>
      <w:ind w:left="436" w:hanging="283"/>
    </w:pPr>
  </w:style>
  <w:style w:type="paragraph" w:customStyle="1" w:styleId="TableParagraph">
    <w:name w:val="Table Paragraph"/>
    <w:basedOn w:val="a"/>
    <w:uiPriority w:val="1"/>
    <w:qFormat/>
    <w:rsid w:val="00DD52AC"/>
    <w:pPr>
      <w:spacing w:before="2"/>
      <w:ind w:left="392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7171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1FE"/>
    <w:rPr>
      <w:rFonts w:ascii="Tahoma" w:eastAsia="Arial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171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171FE"/>
    <w:rPr>
      <w:rFonts w:ascii="Arial" w:eastAsia="Arial" w:hAnsi="Arial" w:cs="Arial"/>
    </w:rPr>
  </w:style>
  <w:style w:type="paragraph" w:styleId="a9">
    <w:name w:val="footer"/>
    <w:basedOn w:val="a"/>
    <w:link w:val="aa"/>
    <w:uiPriority w:val="99"/>
    <w:semiHidden/>
    <w:unhideWhenUsed/>
    <w:rsid w:val="007171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171FE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teohimneva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teohim.r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ohi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1824</Words>
  <Characters>10400</Characters>
  <Application>Microsoft Office Word</Application>
  <DocSecurity>0</DocSecurity>
  <Lines>86</Lines>
  <Paragraphs>24</Paragraphs>
  <ScaleCrop>false</ScaleCrop>
  <Company>HP</Company>
  <LinksUpToDate>false</LinksUpToDate>
  <CharactersWithSpaces>12200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Технология устройства наливного пола (наливного покрытия) эпоксидный наливной пол «Элакор-ЭД»</dc:title>
  <dc:creator>Admin</dc:creator>
  <cp:lastModifiedBy>СЧАСТЛИВЫЙ РЕБЁНОК</cp:lastModifiedBy>
  <cp:revision>3</cp:revision>
  <dcterms:created xsi:type="dcterms:W3CDTF">2017-06-22T08:44:00Z</dcterms:created>
  <dcterms:modified xsi:type="dcterms:W3CDTF">2017-06-22T08:49:00Z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2017-06-22T00:00:00Z</vt:filetime>
  </property>
</Properties>
</file>