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3205"/>
        <w:gridCol w:w="1706"/>
        <w:gridCol w:w="260"/>
      </w:tblGrid>
      <w:tr w:rsidR="00872AA5" w:rsidRPr="001B111F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1B111F" w:rsidRPr="00F02822" w:rsidRDefault="001B111F" w:rsidP="001B111F">
            <w:pPr>
              <w:pStyle w:val="TableParagraph"/>
              <w:spacing w:line="494" w:lineRule="exact"/>
              <w:rPr>
                <w:b/>
                <w:i/>
                <w:sz w:val="44"/>
                <w:lang w:val="ru-RU"/>
              </w:rPr>
            </w:pPr>
            <w:r w:rsidRPr="00F02822">
              <w:rPr>
                <w:b/>
                <w:i/>
                <w:color w:val="FFFFFF"/>
                <w:sz w:val="44"/>
                <w:lang w:val="ru-RU"/>
              </w:rPr>
              <w:t>Т Е Х Н О Л О Г И Я</w:t>
            </w:r>
          </w:p>
          <w:p w:rsidR="00872AA5" w:rsidRPr="001B111F" w:rsidRDefault="001B111F" w:rsidP="001B111F">
            <w:pPr>
              <w:pStyle w:val="TableParagraph"/>
              <w:tabs>
                <w:tab w:val="left" w:pos="1637"/>
              </w:tabs>
              <w:spacing w:before="0" w:line="262" w:lineRule="exact"/>
              <w:ind w:left="103" w:right="0"/>
              <w:rPr>
                <w:rFonts w:ascii="Century Gothic" w:hAnsi="Century Gothic"/>
                <w:b/>
                <w:sz w:val="24"/>
                <w:lang w:val="ru-RU"/>
              </w:rPr>
            </w:pPr>
            <w:r>
              <w:rPr>
                <w:b/>
                <w:i/>
                <w:color w:val="FFFFFF"/>
                <w:sz w:val="26"/>
                <w:lang w:val="ru-RU"/>
              </w:rPr>
              <w:t>Акриловое покрытие</w:t>
            </w:r>
          </w:p>
        </w:tc>
        <w:tc>
          <w:tcPr>
            <w:tcW w:w="3205" w:type="dxa"/>
            <w:tcBorders>
              <w:left w:val="nil"/>
              <w:right w:val="nil"/>
            </w:tcBorders>
          </w:tcPr>
          <w:p w:rsidR="00872AA5" w:rsidRPr="001B111F" w:rsidRDefault="00872AA5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16"/>
                <w:lang w:val="ru-RU"/>
              </w:rPr>
            </w:pPr>
          </w:p>
          <w:p w:rsidR="00872AA5" w:rsidRDefault="00872AA5">
            <w:pPr>
              <w:pStyle w:val="TableParagraph"/>
              <w:spacing w:before="0"/>
              <w:ind w:left="136" w:right="0"/>
              <w:jc w:val="left"/>
              <w:rPr>
                <w:rFonts w:ascii="Times New Roman"/>
                <w:sz w:val="20"/>
              </w:rPr>
            </w:pPr>
            <w:r w:rsidRPr="00872AA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1" style="width:142.3pt;height:29.1pt;mso-position-horizontal-relative:char;mso-position-vertical-relative:line" coordsize="2846,582">
                  <v:shape id="_x0000_s1058" style="position:absolute;left:2532;width:314;height:431" coordorigin="2532" coordsize="314,431" o:spt="100" adj="0,,0" path="m2532,283r,118l2553,413r23,9l2602,428r30,2l2701,419r60,-31l2807,340r10,-20l2616,320r-25,-2l2569,310r-20,-11l2532,283xm2816,99r-200,l2659,108r35,24l2718,167r9,44l2718,253r-24,35l2659,312r-43,8l2817,320r20,-40l2845,225r,-28l2837,142,2816,99xm2682,l2575,r-22,9l2532,21r,116l2549,122r20,-12l2591,102r25,-3l2816,99r-9,-17l2761,34,2701,3,2682,xe" fillcolor="#4d4d4d" stroked="f">
                    <v:stroke joinstyle="round"/>
                    <v:formulas/>
                    <v:path arrowok="t" o:connecttype="segments"/>
                  </v:shape>
                  <v:rect id="_x0000_s1057" style="position:absolute;left:2390;top:1;width:112;height:581" fillcolor="#4d4d4d" stroked="f"/>
                  <v:shape id="_x0000_s1056" style="position:absolute;left:1865;width:214;height:431" coordorigin="1865" coordsize="214,431" path="m2079,r-35,l2009,7r-59,32l1905,86r-29,59l1865,212r11,66l1905,336r45,47l2009,415r70,15l2079,319r-37,-12l2012,283r-19,-33l1986,212r7,-40l2012,139r30,-25l2079,102,2079,xe" fillcolor="#4d4d4d" stroked="f">
                    <v:path arrowok="t"/>
                  </v:shape>
                  <v:shape id="_x0000_s1055" style="position:absolute;left:2109;width:214;height:431" coordorigin="2109" coordsize="214,431" path="m2144,r-35,l2109,102r37,12l2176,138r20,33l2203,212r-7,39l2176,284r-30,24l2109,320r,110l2179,416r59,-32l2283,337r30,-59l2323,212r-10,-67l2283,86,2238,39,2179,7,2144,xe" fillcolor="#4d4d4d" stroked="f">
                    <v:path arrowok="t"/>
                  </v:shape>
                  <v:shape id="_x0000_s1054" style="position:absolute;left:1617;top:227;width:273;height:195" coordorigin="1617,227" coordsize="273,195" path="m1696,227r-79,76l1732,421r158,l1696,227xe" fillcolor="#4d4d4d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style="position:absolute;left:1215;top:1;width:160;height:420">
                    <v:imagedata r:id="rId5" o:title=""/>
                  </v:shape>
                  <v:shape id="_x0000_s1052" style="position:absolute;left:893;width:314;height:432" coordorigin="893" coordsize="314,432" o:spt="100" adj="0,,0" path="m1164,r-99,l1040,4,981,35,934,82r-30,61l893,212r11,68l934,340r47,48l1040,420r70,11l1138,429r26,-6l1187,414r20,-11l1207,322r-81,l1083,313r-36,-23l1023,254r-9,-42l1023,168r24,-35l1083,109r43,-9l1207,100r,-80l1187,8,1164,xm1207,287r-17,15l1170,313r-21,7l1126,322r81,l1207,287xm1207,100r-81,l1149,102r21,7l1190,120r17,15l1207,100xe" fillcolor="#4d4d4d" stroked="f">
                    <v:stroke joinstyle="round"/>
                    <v:formulas/>
                    <v:path arrowok="t" o:connecttype="segments"/>
                  </v:shape>
                  <v:shape id="_x0000_s1051" type="#_x0000_t75" style="position:absolute;left:13;width:164;height:145">
                    <v:imagedata r:id="rId6" o:title=""/>
                  </v:shape>
                  <v:shape id="_x0000_s1050" style="position:absolute;left:142;width:282;height:432" coordorigin="142" coordsize="282,432" path="m251,l207,r,96l237,104r25,14l283,138r15,25l142,163r,93l300,256r-14,26l265,303r-27,15l207,326r,106l277,418r60,-32l383,339r30,-60l423,212,413,143,383,84,336,37,277,5,251,xe" fillcolor="#4d4d4d" stroked="f">
                    <v:path arrowok="t"/>
                  </v:shape>
                  <v:shape id="_x0000_s1049" type="#_x0000_t75" style="position:absolute;top:271;width:176;height:161">
                    <v:imagedata r:id="rId7" o:title=""/>
                  </v:shape>
                  <v:shape id="_x0000_s1048" style="position:absolute;left:423;top:44;width:218;height:378" coordorigin="423,44" coordsize="218,378" path="m581,44l423,421r123,l641,187,581,44xe" fillcolor="#4d4d4d" stroked="f">
                    <v:path arrowok="t"/>
                  </v:shape>
                  <v:shape id="_x0000_s1047" style="position:absolute;left:598;top:1;width:293;height:421" coordorigin="598,1" coordsize="293,421" o:spt="100" adj="0,,0" path="m775,145r-118,l768,421r123,l775,145xm714,1l599,1r-1,3l657,146r,-1l775,145,714,1xe" fillcolor="#4d4d4d" stroked="f">
                    <v:stroke joinstyle="round"/>
                    <v:formulas/>
                    <v:path arrowok="t" o:connecttype="segments"/>
                  </v:shape>
                  <v:rect id="_x0000_s1046" style="position:absolute;left:19;top:491;width:2258;height:90" fillcolor="#f7a600" stroked="f"/>
                  <v:shape id="_x0000_s1045" style="position:absolute;left:2591;top:490;width:80;height:92" coordorigin="2591,490" coordsize="80,92" o:spt="100" adj="0,,0" path="m2638,502r-13,l2625,582r13,l2638,502xm2671,490r-80,l2591,502r80,l2671,490xe" fillcolor="#f7a600" stroked="f">
                    <v:stroke joinstyle="round"/>
                    <v:formulas/>
                    <v:path arrowok="t" o:connecttype="segments"/>
                  </v:shape>
                  <v:shape id="_x0000_s1044" style="position:absolute;left:2692;top:490;width:101;height:92" coordorigin="2692,490" coordsize="101,92" o:spt="100" adj="0,,0" path="m2706,490r-14,l2692,582r14,l2706,509r16,l2706,490xm2793,509r-14,l2779,582r14,l2793,509xm2722,509r-16,l2742,549r17,-18l2742,531r-20,-22xm2793,490r-14,l2742,531r17,l2779,509r14,l2793,490xe" fillcolor="#f7a600" stroked="f">
                    <v:stroke joinstyle="round"/>
                    <v:formulas/>
                    <v:path arrowok="t" o:connecttype="segments"/>
                  </v:shape>
                  <v:shape id="_x0000_s1043" style="position:absolute;left:1587;top:1;width:297;height:281" coordorigin="1587,1" coordsize="297,281" path="m1883,1r-155,l1587,145r,126l1597,281,1883,1xe" fillcolor="#4d4d4d" stroked="f">
                    <v:path arrowok="t"/>
                  </v:shape>
                  <v:rect id="_x0000_s1042" style="position:absolute;left:1441;top:1;width:115;height:420" fillcolor="#4d4d4d" stroked="f"/>
                  <w10:wrap type="none"/>
                  <w10:anchorlock/>
                </v:group>
              </w:pict>
            </w:r>
          </w:p>
        </w:tc>
        <w:tc>
          <w:tcPr>
            <w:tcW w:w="1706" w:type="dxa"/>
            <w:tcBorders>
              <w:left w:val="nil"/>
              <w:right w:val="single" w:sz="1" w:space="0" w:color="FFFFFF"/>
            </w:tcBorders>
            <w:shd w:val="clear" w:color="auto" w:fill="FA9604"/>
          </w:tcPr>
          <w:p w:rsidR="001B111F" w:rsidRDefault="001B111F" w:rsidP="001B111F">
            <w:pPr>
              <w:pStyle w:val="TableParagraph"/>
              <w:spacing w:before="95"/>
              <w:ind w:left="0" w:right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1B111F" w:rsidRPr="00F02822" w:rsidRDefault="001B111F" w:rsidP="001B111F">
            <w:pPr>
              <w:pStyle w:val="TableParagraph"/>
              <w:tabs>
                <w:tab w:val="left" w:pos="1678"/>
              </w:tabs>
              <w:spacing w:before="21"/>
              <w:ind w:left="0" w:right="0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872AA5" w:rsidRPr="001B111F" w:rsidRDefault="001B111F" w:rsidP="001B111F">
            <w:pPr>
              <w:pStyle w:val="TableParagraph"/>
              <w:spacing w:before="18"/>
              <w:ind w:left="206" w:right="0"/>
              <w:jc w:val="left"/>
              <w:rPr>
                <w:b/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8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60" w:type="dxa"/>
            <w:tcBorders>
              <w:left w:val="single" w:sz="1" w:space="0" w:color="FFFFFF"/>
            </w:tcBorders>
            <w:shd w:val="clear" w:color="auto" w:fill="F7A600"/>
          </w:tcPr>
          <w:p w:rsidR="00872AA5" w:rsidRPr="001B111F" w:rsidRDefault="00872AA5">
            <w:pPr>
              <w:rPr>
                <w:lang w:val="ru-RU"/>
              </w:rPr>
            </w:pPr>
          </w:p>
        </w:tc>
      </w:tr>
    </w:tbl>
    <w:p w:rsidR="00872AA5" w:rsidRPr="001B111F" w:rsidRDefault="00872AA5">
      <w:pPr>
        <w:pStyle w:val="a3"/>
        <w:spacing w:before="9"/>
        <w:ind w:left="0"/>
        <w:rPr>
          <w:rFonts w:ascii="Times New Roman"/>
          <w:sz w:val="11"/>
          <w:lang w:val="ru-RU"/>
        </w:rPr>
      </w:pPr>
    </w:p>
    <w:p w:rsidR="00872AA5" w:rsidRPr="001B111F" w:rsidRDefault="00A532BF">
      <w:pPr>
        <w:spacing w:before="74"/>
        <w:ind w:left="153" w:right="29"/>
        <w:rPr>
          <w:sz w:val="20"/>
          <w:lang w:val="ru-RU"/>
        </w:rPr>
      </w:pPr>
      <w:r w:rsidRPr="001B111F">
        <w:rPr>
          <w:b/>
          <w:sz w:val="20"/>
          <w:lang w:val="ru-RU"/>
        </w:rPr>
        <w:t xml:space="preserve">Инструкция нанесения Акрилового покрытия </w:t>
      </w:r>
      <w:r w:rsidRPr="001B111F">
        <w:rPr>
          <w:sz w:val="20"/>
          <w:lang w:val="ru-RU"/>
        </w:rPr>
        <w:t>на бетонные и пескобетонные поверхности.</w:t>
      </w:r>
    </w:p>
    <w:p w:rsidR="00872AA5" w:rsidRPr="001B111F" w:rsidRDefault="00872AA5">
      <w:pPr>
        <w:spacing w:before="115"/>
        <w:ind w:left="153" w:right="29"/>
        <w:rPr>
          <w:sz w:val="20"/>
          <w:lang w:val="ru-RU"/>
        </w:rPr>
      </w:pPr>
      <w:r w:rsidRPr="00872AA5">
        <w:pict>
          <v:line id="_x0000_s1040" style="position:absolute;left:0;text-align:left;z-index:1048;mso-wrap-distance-left:0;mso-wrap-distance-right:0;mso-position-horizontal-relative:page" from="21.25pt,22.35pt" to="574.2pt,22.35pt" strokeweight=".72pt">
            <w10:wrap type="topAndBottom" anchorx="page"/>
          </v:line>
        </w:pict>
      </w:r>
      <w:r w:rsidR="00A532BF" w:rsidRPr="001B111F">
        <w:rPr>
          <w:b/>
          <w:sz w:val="20"/>
          <w:lang w:val="ru-RU"/>
        </w:rPr>
        <w:t xml:space="preserve">Внешний вид </w:t>
      </w:r>
      <w:r w:rsidR="00A532BF" w:rsidRPr="001B111F">
        <w:rPr>
          <w:sz w:val="20"/>
          <w:lang w:val="ru-RU"/>
        </w:rPr>
        <w:t>– однотонное цветное покрытие заданного цвета.</w:t>
      </w:r>
    </w:p>
    <w:p w:rsidR="00872AA5" w:rsidRPr="001B111F" w:rsidRDefault="00A532BF">
      <w:pPr>
        <w:spacing w:before="80"/>
        <w:ind w:left="153" w:right="29"/>
        <w:rPr>
          <w:sz w:val="20"/>
          <w:lang w:val="ru-RU"/>
        </w:rPr>
      </w:pPr>
      <w:r w:rsidRPr="001B111F">
        <w:rPr>
          <w:b/>
          <w:sz w:val="20"/>
          <w:lang w:val="ru-RU"/>
        </w:rPr>
        <w:t xml:space="preserve">Применяемые материалы:   </w:t>
      </w:r>
      <w:r w:rsidRPr="001B111F">
        <w:rPr>
          <w:sz w:val="20"/>
          <w:lang w:val="ru-RU"/>
        </w:rPr>
        <w:t>- Элакор-МБ2 Лак (концентрат) - акриловый однокомпонентный лак.</w:t>
      </w:r>
    </w:p>
    <w:p w:rsidR="00872AA5" w:rsidRPr="001B111F" w:rsidRDefault="00872AA5">
      <w:pPr>
        <w:pStyle w:val="a3"/>
        <w:spacing w:before="3"/>
        <w:ind w:left="2986" w:right="29"/>
        <w:rPr>
          <w:lang w:val="ru-RU"/>
        </w:rPr>
      </w:pPr>
      <w:r w:rsidRPr="00872AA5">
        <w:pict>
          <v:group id="_x0000_s1036" style="position:absolute;left:0;text-align:left;margin-left:21pt;margin-top:17.55pt;width:553.5pt;height:14.2pt;z-index:1096;mso-wrap-distance-left:0;mso-wrap-distance-right:0;mso-position-horizontal-relative:page" coordorigin="420,351" coordsize="11070,284">
            <v:rect id="_x0000_s1039" style="position:absolute;left:425;top:361;width:11059;height:274" fillcolor="#fa9604" stroked="f"/>
            <v:line id="_x0000_s1038" style="position:absolute" from="425,356" to="11484,35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25;top:356;width:11060;height:279" filled="f" stroked="f">
              <v:textbox inset="0,0,0,0">
                <w:txbxContent>
                  <w:p w:rsidR="00872AA5" w:rsidRDefault="00A532BF">
                    <w:pPr>
                      <w:spacing w:before="19"/>
                      <w:ind w:left="350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1. Общие требования, рекомендации</w:t>
                    </w:r>
                  </w:p>
                </w:txbxContent>
              </v:textbox>
            </v:shape>
            <w10:wrap type="topAndBottom" anchorx="page"/>
          </v:group>
        </w:pict>
      </w:r>
      <w:r w:rsidR="00A532BF" w:rsidRPr="001B111F">
        <w:rPr>
          <w:lang w:val="ru-RU"/>
        </w:rPr>
        <w:t>- Элакор-МБ2 Краска – акриловая однокомпонентная краска.</w:t>
      </w:r>
    </w:p>
    <w:p w:rsidR="00872AA5" w:rsidRPr="001B111F" w:rsidRDefault="00A532BF">
      <w:pPr>
        <w:pStyle w:val="a4"/>
        <w:numPr>
          <w:ilvl w:val="0"/>
          <w:numId w:val="2"/>
        </w:numPr>
        <w:tabs>
          <w:tab w:val="left" w:pos="437"/>
        </w:tabs>
        <w:spacing w:before="81"/>
        <w:ind w:hanging="283"/>
        <w:rPr>
          <w:sz w:val="20"/>
          <w:lang w:val="ru-RU"/>
        </w:rPr>
      </w:pPr>
      <w:r w:rsidRPr="001B111F">
        <w:rPr>
          <w:sz w:val="20"/>
          <w:lang w:val="ru-RU"/>
        </w:rPr>
        <w:t>Марочная прочность бетона, пескобетона – не менее М200 (</w:t>
      </w:r>
      <w:r>
        <w:rPr>
          <w:sz w:val="20"/>
        </w:rPr>
        <w:t>B</w:t>
      </w:r>
      <w:r w:rsidRPr="001B111F">
        <w:rPr>
          <w:sz w:val="20"/>
          <w:lang w:val="ru-RU"/>
        </w:rPr>
        <w:t>15). Для слабых нагрузок допускается М150</w:t>
      </w:r>
      <w:r w:rsidRPr="001B111F">
        <w:rPr>
          <w:spacing w:val="-26"/>
          <w:sz w:val="20"/>
          <w:lang w:val="ru-RU"/>
        </w:rPr>
        <w:t xml:space="preserve"> </w:t>
      </w:r>
      <w:r w:rsidRPr="001B111F">
        <w:rPr>
          <w:sz w:val="20"/>
          <w:lang w:val="ru-RU"/>
        </w:rPr>
        <w:t>(В12,5).</w:t>
      </w:r>
    </w:p>
    <w:p w:rsidR="00872AA5" w:rsidRPr="001B111F" w:rsidRDefault="00A532BF">
      <w:pPr>
        <w:pStyle w:val="a4"/>
        <w:numPr>
          <w:ilvl w:val="0"/>
          <w:numId w:val="2"/>
        </w:numPr>
        <w:tabs>
          <w:tab w:val="left" w:pos="437"/>
        </w:tabs>
        <w:ind w:hanging="283"/>
        <w:rPr>
          <w:sz w:val="20"/>
          <w:lang w:val="ru-RU"/>
        </w:rPr>
      </w:pPr>
      <w:r w:rsidRPr="001B111F">
        <w:rPr>
          <w:sz w:val="20"/>
          <w:lang w:val="ru-RU"/>
        </w:rPr>
        <w:t>Выдержка нового бетона после укладки – не менее 7сут при нормальных условиях</w:t>
      </w:r>
      <w:r w:rsidRPr="001B111F">
        <w:rPr>
          <w:spacing w:val="-18"/>
          <w:sz w:val="20"/>
          <w:lang w:val="ru-RU"/>
        </w:rPr>
        <w:t xml:space="preserve"> </w:t>
      </w:r>
      <w:r w:rsidRPr="001B111F">
        <w:rPr>
          <w:sz w:val="20"/>
          <w:lang w:val="ru-RU"/>
        </w:rPr>
        <w:t>твердения.</w:t>
      </w:r>
    </w:p>
    <w:p w:rsidR="00872AA5" w:rsidRPr="001B111F" w:rsidRDefault="00A532BF">
      <w:pPr>
        <w:pStyle w:val="a4"/>
        <w:numPr>
          <w:ilvl w:val="0"/>
          <w:numId w:val="2"/>
        </w:numPr>
        <w:tabs>
          <w:tab w:val="left" w:pos="437"/>
        </w:tabs>
        <w:ind w:hanging="283"/>
        <w:rPr>
          <w:sz w:val="20"/>
          <w:lang w:val="ru-RU"/>
        </w:rPr>
      </w:pPr>
      <w:r w:rsidRPr="001B111F">
        <w:rPr>
          <w:sz w:val="20"/>
          <w:lang w:val="ru-RU"/>
        </w:rPr>
        <w:t>Влажность Поверхности не более</w:t>
      </w:r>
      <w:r w:rsidRPr="001B111F">
        <w:rPr>
          <w:spacing w:val="-8"/>
          <w:sz w:val="20"/>
          <w:lang w:val="ru-RU"/>
        </w:rPr>
        <w:t xml:space="preserve"> </w:t>
      </w:r>
      <w:r w:rsidRPr="001B111F">
        <w:rPr>
          <w:sz w:val="20"/>
          <w:lang w:val="ru-RU"/>
        </w:rPr>
        <w:t>5мас.%.</w:t>
      </w:r>
    </w:p>
    <w:p w:rsidR="00872AA5" w:rsidRPr="001B111F" w:rsidRDefault="00A532BF">
      <w:pPr>
        <w:pStyle w:val="a4"/>
        <w:numPr>
          <w:ilvl w:val="0"/>
          <w:numId w:val="2"/>
        </w:numPr>
        <w:tabs>
          <w:tab w:val="left" w:pos="437"/>
        </w:tabs>
        <w:ind w:hanging="283"/>
        <w:rPr>
          <w:sz w:val="20"/>
          <w:lang w:val="ru-RU"/>
        </w:rPr>
      </w:pPr>
      <w:r w:rsidRPr="001B111F">
        <w:rPr>
          <w:sz w:val="20"/>
          <w:lang w:val="ru-RU"/>
        </w:rPr>
        <w:t>Относительная влажнос</w:t>
      </w:r>
      <w:r w:rsidRPr="001B111F">
        <w:rPr>
          <w:sz w:val="20"/>
          <w:lang w:val="ru-RU"/>
        </w:rPr>
        <w:t>ть воздуха - не более</w:t>
      </w:r>
      <w:r w:rsidRPr="001B111F">
        <w:rPr>
          <w:spacing w:val="-12"/>
          <w:sz w:val="20"/>
          <w:lang w:val="ru-RU"/>
        </w:rPr>
        <w:t xml:space="preserve"> </w:t>
      </w:r>
      <w:r w:rsidRPr="001B111F">
        <w:rPr>
          <w:sz w:val="20"/>
          <w:lang w:val="ru-RU"/>
        </w:rPr>
        <w:t>90%.</w:t>
      </w:r>
    </w:p>
    <w:p w:rsidR="00872AA5" w:rsidRPr="001B111F" w:rsidRDefault="00A532BF">
      <w:pPr>
        <w:pStyle w:val="a4"/>
        <w:numPr>
          <w:ilvl w:val="0"/>
          <w:numId w:val="2"/>
        </w:numPr>
        <w:tabs>
          <w:tab w:val="left" w:pos="437"/>
        </w:tabs>
        <w:ind w:hanging="283"/>
        <w:rPr>
          <w:sz w:val="20"/>
          <w:lang w:val="ru-RU"/>
        </w:rPr>
      </w:pPr>
      <w:r w:rsidRPr="001B111F">
        <w:rPr>
          <w:sz w:val="20"/>
          <w:lang w:val="ru-RU"/>
        </w:rPr>
        <w:t>Температура Поверхности не менее, чем на 3°С выше точки</w:t>
      </w:r>
      <w:r w:rsidRPr="001B111F">
        <w:rPr>
          <w:spacing w:val="-15"/>
          <w:sz w:val="20"/>
          <w:lang w:val="ru-RU"/>
        </w:rPr>
        <w:t xml:space="preserve"> </w:t>
      </w:r>
      <w:r w:rsidRPr="001B111F">
        <w:rPr>
          <w:sz w:val="20"/>
          <w:lang w:val="ru-RU"/>
        </w:rPr>
        <w:t>росы.</w:t>
      </w:r>
    </w:p>
    <w:p w:rsidR="00872AA5" w:rsidRPr="001B111F" w:rsidRDefault="00A532BF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hanging="283"/>
        <w:rPr>
          <w:sz w:val="20"/>
          <w:lang w:val="ru-RU"/>
        </w:rPr>
      </w:pPr>
      <w:r w:rsidRPr="001B111F">
        <w:rPr>
          <w:sz w:val="20"/>
          <w:lang w:val="ru-RU"/>
        </w:rPr>
        <w:t>Температура воздуха и основания - от +5°С до</w:t>
      </w:r>
      <w:r w:rsidRPr="001B111F">
        <w:rPr>
          <w:spacing w:val="-12"/>
          <w:sz w:val="20"/>
          <w:lang w:val="ru-RU"/>
        </w:rPr>
        <w:t xml:space="preserve"> </w:t>
      </w:r>
      <w:r w:rsidRPr="001B111F">
        <w:rPr>
          <w:sz w:val="20"/>
          <w:lang w:val="ru-RU"/>
        </w:rPr>
        <w:t>+25°</w:t>
      </w:r>
      <w:r>
        <w:rPr>
          <w:sz w:val="20"/>
        </w:rPr>
        <w:t>C</w:t>
      </w:r>
      <w:r w:rsidRPr="001B111F">
        <w:rPr>
          <w:sz w:val="20"/>
          <w:lang w:val="ru-RU"/>
        </w:rPr>
        <w:t>.</w:t>
      </w:r>
    </w:p>
    <w:p w:rsidR="00872AA5" w:rsidRPr="001B111F" w:rsidRDefault="00A532BF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hanging="283"/>
        <w:rPr>
          <w:sz w:val="20"/>
          <w:lang w:val="ru-RU"/>
        </w:rPr>
      </w:pPr>
      <w:r w:rsidRPr="001B111F">
        <w:rPr>
          <w:sz w:val="20"/>
          <w:lang w:val="ru-RU"/>
        </w:rPr>
        <w:t>Температура Лака, Краски - от +10°С до</w:t>
      </w:r>
      <w:r w:rsidRPr="001B111F">
        <w:rPr>
          <w:spacing w:val="-16"/>
          <w:sz w:val="20"/>
          <w:lang w:val="ru-RU"/>
        </w:rPr>
        <w:t xml:space="preserve"> </w:t>
      </w:r>
      <w:r w:rsidRPr="001B111F">
        <w:rPr>
          <w:sz w:val="20"/>
          <w:lang w:val="ru-RU"/>
        </w:rPr>
        <w:t>+20°</w:t>
      </w:r>
      <w:r>
        <w:rPr>
          <w:sz w:val="20"/>
        </w:rPr>
        <w:t>C</w:t>
      </w:r>
      <w:r w:rsidRPr="001B111F">
        <w:rPr>
          <w:sz w:val="20"/>
          <w:lang w:val="ru-RU"/>
        </w:rPr>
        <w:t>.</w:t>
      </w:r>
    </w:p>
    <w:p w:rsidR="00872AA5" w:rsidRPr="001B111F" w:rsidRDefault="00872AA5">
      <w:pPr>
        <w:pStyle w:val="a4"/>
        <w:numPr>
          <w:ilvl w:val="0"/>
          <w:numId w:val="2"/>
        </w:numPr>
        <w:tabs>
          <w:tab w:val="left" w:pos="437"/>
        </w:tabs>
        <w:ind w:hanging="283"/>
        <w:rPr>
          <w:sz w:val="20"/>
          <w:lang w:val="ru-RU"/>
        </w:rPr>
      </w:pPr>
      <w:r w:rsidRPr="00872AA5">
        <w:pict>
          <v:group id="_x0000_s1032" style="position:absolute;left:0;text-align:left;margin-left:21pt;margin-top:17.45pt;width:553.5pt;height:14.2pt;z-index:1144;mso-wrap-distance-left:0;mso-wrap-distance-right:0;mso-position-horizontal-relative:page" coordorigin="420,349" coordsize="11070,284">
            <v:rect id="_x0000_s1035" style="position:absolute;left:425;top:359;width:11059;height:274" fillcolor="#fa9604" stroked="f"/>
            <v:line id="_x0000_s1034" style="position:absolute" from="425,354" to="11484,354" strokeweight=".48pt"/>
            <v:shape id="_x0000_s1033" type="#_x0000_t202" style="position:absolute;left:425;top:354;width:11060;height:279" filled="f" stroked="f">
              <v:textbox inset="0,0,0,0">
                <w:txbxContent>
                  <w:p w:rsidR="00872AA5" w:rsidRDefault="00A532BF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A532BF" w:rsidRPr="001B111F">
        <w:rPr>
          <w:sz w:val="20"/>
          <w:lang w:val="ru-RU"/>
        </w:rPr>
        <w:t>Способ нанесения: валики, кисти; безв</w:t>
      </w:r>
      <w:r w:rsidR="00A532BF" w:rsidRPr="001B111F">
        <w:rPr>
          <w:sz w:val="20"/>
          <w:lang w:val="ru-RU"/>
        </w:rPr>
        <w:t>оздушное</w:t>
      </w:r>
      <w:r w:rsidR="00A532BF" w:rsidRPr="001B111F">
        <w:rPr>
          <w:spacing w:val="-12"/>
          <w:sz w:val="20"/>
          <w:lang w:val="ru-RU"/>
        </w:rPr>
        <w:t xml:space="preserve"> </w:t>
      </w:r>
      <w:r w:rsidR="00A532BF" w:rsidRPr="001B111F">
        <w:rPr>
          <w:sz w:val="20"/>
          <w:lang w:val="ru-RU"/>
        </w:rPr>
        <w:t>распыление.</w:t>
      </w:r>
    </w:p>
    <w:p w:rsidR="00872AA5" w:rsidRPr="001B111F" w:rsidRDefault="00A532BF">
      <w:pPr>
        <w:pStyle w:val="a3"/>
        <w:spacing w:before="83"/>
        <w:ind w:right="29"/>
        <w:rPr>
          <w:lang w:val="ru-RU"/>
        </w:rPr>
      </w:pPr>
      <w:r w:rsidRPr="001B111F">
        <w:rPr>
          <w:lang w:val="ru-RU"/>
        </w:rPr>
        <w:t>Очистить Поверхность - удалить рыхлый верхний ослабленный слой (для старого бетона), цементное молоко (для нового бетона), слой железнения, топпинг, грязь, масло, старую краску и т.п.</w:t>
      </w:r>
    </w:p>
    <w:p w:rsidR="00872AA5" w:rsidRPr="001B111F" w:rsidRDefault="00A532BF">
      <w:pPr>
        <w:pStyle w:val="a3"/>
        <w:spacing w:line="226" w:lineRule="exact"/>
        <w:ind w:right="29"/>
        <w:rPr>
          <w:lang w:val="ru-RU"/>
        </w:rPr>
      </w:pPr>
      <w:r w:rsidRPr="001B111F">
        <w:rPr>
          <w:b/>
          <w:lang w:val="ru-RU"/>
        </w:rPr>
        <w:t xml:space="preserve">Способы очистки: </w:t>
      </w:r>
      <w:r w:rsidRPr="001B111F">
        <w:rPr>
          <w:lang w:val="ru-RU"/>
        </w:rPr>
        <w:t>- мозаично-шлифовальная машина с алмазными или корундовыми сегментами;</w:t>
      </w:r>
    </w:p>
    <w:p w:rsidR="00872AA5" w:rsidRPr="001B111F" w:rsidRDefault="00A532BF">
      <w:pPr>
        <w:pStyle w:val="a3"/>
        <w:spacing w:before="3"/>
        <w:ind w:left="2011" w:right="29"/>
        <w:rPr>
          <w:lang w:val="ru-RU"/>
        </w:rPr>
      </w:pPr>
      <w:r w:rsidRPr="001B111F">
        <w:rPr>
          <w:lang w:val="ru-RU"/>
        </w:rPr>
        <w:t>- пескоструйная или дробеструйная очистка.</w:t>
      </w:r>
    </w:p>
    <w:p w:rsidR="00872AA5" w:rsidRPr="001B111F" w:rsidRDefault="00872AA5">
      <w:pPr>
        <w:ind w:left="6798" w:right="29"/>
        <w:rPr>
          <w:b/>
          <w:i/>
          <w:sz w:val="20"/>
          <w:lang w:val="ru-RU"/>
        </w:rPr>
      </w:pPr>
      <w:r w:rsidRPr="00872AA5">
        <w:pict>
          <v:group id="_x0000_s1028" style="position:absolute;left:0;text-align:left;margin-left:21pt;margin-top:15.15pt;width:553.5pt;height:14.2pt;z-index:1192;mso-wrap-distance-left:0;mso-wrap-distance-right:0;mso-position-horizontal-relative:page" coordorigin="420,303" coordsize="11070,284">
            <v:rect id="_x0000_s1031" style="position:absolute;left:425;top:312;width:11059;height:274" fillcolor="#fa9604" stroked="f"/>
            <v:line id="_x0000_s1030" style="position:absolute" from="425,308" to="11484,308" strokeweight=".48pt"/>
            <v:shape id="_x0000_s1029" type="#_x0000_t202" style="position:absolute;left:425;top:308;width:11060;height:279" filled="f" stroked="f">
              <v:textbox inset="0,0,0,0">
                <w:txbxContent>
                  <w:p w:rsidR="00872AA5" w:rsidRDefault="00A532BF">
                    <w:pPr>
                      <w:spacing w:before="19"/>
                      <w:ind w:left="425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Нанесение покрытия</w:t>
                    </w:r>
                  </w:p>
                </w:txbxContent>
              </v:textbox>
            </v:shape>
            <w10:wrap type="topAndBottom" anchorx="page"/>
          </v:group>
        </w:pict>
      </w:r>
      <w:r w:rsidR="00A532BF" w:rsidRPr="001B111F">
        <w:rPr>
          <w:b/>
          <w:i/>
          <w:sz w:val="20"/>
          <w:lang w:val="ru-RU"/>
        </w:rPr>
        <w:t>Основная задача - открыть поры бетона.</w:t>
      </w:r>
    </w:p>
    <w:p w:rsidR="00872AA5" w:rsidRPr="001B111F" w:rsidRDefault="00A532BF">
      <w:pPr>
        <w:pStyle w:val="a4"/>
        <w:numPr>
          <w:ilvl w:val="1"/>
          <w:numId w:val="1"/>
        </w:numPr>
        <w:tabs>
          <w:tab w:val="left" w:pos="540"/>
        </w:tabs>
        <w:spacing w:before="78"/>
        <w:rPr>
          <w:sz w:val="20"/>
          <w:lang w:val="ru-RU"/>
        </w:rPr>
      </w:pPr>
      <w:r w:rsidRPr="001B111F">
        <w:rPr>
          <w:b/>
          <w:sz w:val="20"/>
          <w:lang w:val="ru-RU"/>
        </w:rPr>
        <w:t xml:space="preserve">Обеспылить </w:t>
      </w:r>
      <w:r w:rsidRPr="001B111F">
        <w:rPr>
          <w:sz w:val="20"/>
          <w:lang w:val="ru-RU"/>
        </w:rPr>
        <w:t>поверхность промышленным пылесосом непосредственно перед</w:t>
      </w:r>
      <w:r w:rsidRPr="001B111F">
        <w:rPr>
          <w:spacing w:val="-19"/>
          <w:sz w:val="20"/>
          <w:lang w:val="ru-RU"/>
        </w:rPr>
        <w:t xml:space="preserve"> </w:t>
      </w:r>
      <w:r w:rsidRPr="001B111F">
        <w:rPr>
          <w:sz w:val="20"/>
          <w:lang w:val="ru-RU"/>
        </w:rPr>
        <w:t>грунтов</w:t>
      </w:r>
      <w:r w:rsidRPr="001B111F">
        <w:rPr>
          <w:sz w:val="20"/>
          <w:lang w:val="ru-RU"/>
        </w:rPr>
        <w:t>анием.</w:t>
      </w:r>
    </w:p>
    <w:p w:rsidR="00872AA5" w:rsidRDefault="00A532BF">
      <w:pPr>
        <w:pStyle w:val="Heading1"/>
        <w:numPr>
          <w:ilvl w:val="1"/>
          <w:numId w:val="1"/>
        </w:numPr>
        <w:tabs>
          <w:tab w:val="left" w:pos="540"/>
        </w:tabs>
        <w:spacing w:before="115"/>
        <w:rPr>
          <w:b w:val="0"/>
        </w:rPr>
      </w:pPr>
      <w:r>
        <w:t>Грунтование</w:t>
      </w:r>
      <w:r>
        <w:rPr>
          <w:spacing w:val="-5"/>
        </w:rPr>
        <w:t xml:space="preserve"> </w:t>
      </w:r>
      <w:r>
        <w:t>поверхности</w:t>
      </w:r>
      <w:r>
        <w:rPr>
          <w:b w:val="0"/>
        </w:rPr>
        <w:t>.</w:t>
      </w:r>
    </w:p>
    <w:p w:rsidR="00872AA5" w:rsidRPr="001B111F" w:rsidRDefault="00A532BF">
      <w:pPr>
        <w:pStyle w:val="a3"/>
        <w:spacing w:before="3"/>
        <w:ind w:right="571"/>
        <w:rPr>
          <w:lang w:val="ru-RU"/>
        </w:rPr>
      </w:pPr>
      <w:r w:rsidRPr="001B111F">
        <w:rPr>
          <w:lang w:val="ru-RU"/>
        </w:rPr>
        <w:t>Приготовление Грунта: на 1 часть Элакор-МБ2 Лак (концентрат) добавить 2 части воды, тщательно перемешать. Нанести требуемое количество слоев Грунта. Плохо пропитанные участки прогрунтуйте дополнительно.</w:t>
      </w:r>
    </w:p>
    <w:p w:rsidR="00872AA5" w:rsidRPr="001B111F" w:rsidRDefault="00A532BF">
      <w:pPr>
        <w:pStyle w:val="a3"/>
        <w:spacing w:line="229" w:lineRule="exact"/>
        <w:ind w:right="29"/>
        <w:rPr>
          <w:lang w:val="ru-RU"/>
        </w:rPr>
      </w:pPr>
      <w:r w:rsidRPr="001B111F">
        <w:rPr>
          <w:lang w:val="ru-RU"/>
        </w:rPr>
        <w:t>Послойная сушка - 4-8</w:t>
      </w:r>
      <w:r w:rsidRPr="001B111F">
        <w:rPr>
          <w:lang w:val="ru-RU"/>
        </w:rPr>
        <w:t>ч, но не более 48ч.</w:t>
      </w:r>
    </w:p>
    <w:p w:rsidR="00872AA5" w:rsidRPr="001B111F" w:rsidRDefault="00A532BF">
      <w:pPr>
        <w:spacing w:line="229" w:lineRule="exact"/>
        <w:ind w:left="153" w:right="29"/>
        <w:rPr>
          <w:sz w:val="20"/>
          <w:lang w:val="ru-RU"/>
        </w:rPr>
      </w:pPr>
      <w:r w:rsidRPr="001B111F">
        <w:rPr>
          <w:b/>
          <w:sz w:val="20"/>
          <w:lang w:val="ru-RU"/>
        </w:rPr>
        <w:t>Оценка грунтования</w:t>
      </w:r>
      <w:r w:rsidRPr="001B111F">
        <w:rPr>
          <w:sz w:val="20"/>
          <w:lang w:val="ru-RU"/>
        </w:rPr>
        <w:t>: поверхность полуматовая или полуглянцевая, поры закрыты.</w:t>
      </w:r>
    </w:p>
    <w:p w:rsidR="00872AA5" w:rsidRPr="001B111F" w:rsidRDefault="00A532BF">
      <w:pPr>
        <w:pStyle w:val="a3"/>
        <w:spacing w:before="113" w:after="6"/>
        <w:ind w:right="29"/>
        <w:rPr>
          <w:lang w:val="ru-RU"/>
        </w:rPr>
      </w:pPr>
      <w:r w:rsidRPr="001B111F">
        <w:rPr>
          <w:b/>
          <w:lang w:val="ru-RU"/>
        </w:rPr>
        <w:t xml:space="preserve">Примерный расход </w:t>
      </w:r>
      <w:r w:rsidRPr="001B111F">
        <w:rPr>
          <w:lang w:val="ru-RU"/>
        </w:rPr>
        <w:t>Грунта и количество слоев в зависимости от марочной прочности поверхности.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3553"/>
        <w:gridCol w:w="1700"/>
        <w:gridCol w:w="3121"/>
        <w:gridCol w:w="2693"/>
      </w:tblGrid>
      <w:tr w:rsidR="00872AA5">
        <w:trPr>
          <w:trHeight w:hRule="exact" w:val="268"/>
        </w:trPr>
        <w:tc>
          <w:tcPr>
            <w:tcW w:w="3553" w:type="dxa"/>
            <w:shd w:val="clear" w:color="auto" w:fill="EFEFEF"/>
          </w:tcPr>
          <w:p w:rsidR="00872AA5" w:rsidRDefault="00A532BF">
            <w:pPr>
              <w:pStyle w:val="TableParagraph"/>
              <w:spacing w:before="25"/>
              <w:ind w:left="501" w:right="501"/>
              <w:rPr>
                <w:b/>
                <w:sz w:val="18"/>
              </w:rPr>
            </w:pPr>
            <w:r>
              <w:rPr>
                <w:b/>
                <w:sz w:val="18"/>
              </w:rPr>
              <w:t>Марка бетона / пескобетона</w:t>
            </w:r>
          </w:p>
        </w:tc>
        <w:tc>
          <w:tcPr>
            <w:tcW w:w="1700" w:type="dxa"/>
            <w:shd w:val="clear" w:color="auto" w:fill="EFEFEF"/>
          </w:tcPr>
          <w:p w:rsidR="00872AA5" w:rsidRDefault="00A532BF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Слой 1</w:t>
            </w:r>
          </w:p>
        </w:tc>
        <w:tc>
          <w:tcPr>
            <w:tcW w:w="3121" w:type="dxa"/>
            <w:shd w:val="clear" w:color="auto" w:fill="EFEFEF"/>
          </w:tcPr>
          <w:p w:rsidR="00872AA5" w:rsidRDefault="00A532BF">
            <w:pPr>
              <w:pStyle w:val="TableParagraph"/>
              <w:spacing w:before="25"/>
              <w:ind w:left="1166" w:right="1166"/>
              <w:rPr>
                <w:b/>
                <w:sz w:val="18"/>
              </w:rPr>
            </w:pPr>
            <w:r>
              <w:rPr>
                <w:b/>
                <w:sz w:val="18"/>
              </w:rPr>
              <w:t>Слой 2</w:t>
            </w:r>
          </w:p>
        </w:tc>
        <w:tc>
          <w:tcPr>
            <w:tcW w:w="2693" w:type="dxa"/>
            <w:shd w:val="clear" w:color="auto" w:fill="EFEFEF"/>
          </w:tcPr>
          <w:p w:rsidR="00872AA5" w:rsidRDefault="00A532BF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Общий расход, г/м²</w:t>
            </w:r>
          </w:p>
        </w:tc>
      </w:tr>
      <w:tr w:rsidR="00872AA5">
        <w:trPr>
          <w:trHeight w:hRule="exact" w:val="301"/>
        </w:trPr>
        <w:tc>
          <w:tcPr>
            <w:tcW w:w="3553" w:type="dxa"/>
            <w:tcBorders>
              <w:top w:val="single" w:sz="12" w:space="0" w:color="EFEFEF"/>
            </w:tcBorders>
          </w:tcPr>
          <w:p w:rsidR="00872AA5" w:rsidRDefault="00A532BF">
            <w:pPr>
              <w:pStyle w:val="TableParagraph"/>
              <w:spacing w:before="26"/>
              <w:ind w:left="501" w:right="432"/>
              <w:rPr>
                <w:sz w:val="20"/>
              </w:rPr>
            </w:pPr>
            <w:r>
              <w:rPr>
                <w:sz w:val="20"/>
              </w:rPr>
              <w:t>около М150</w:t>
            </w:r>
          </w:p>
        </w:tc>
        <w:tc>
          <w:tcPr>
            <w:tcW w:w="1700" w:type="dxa"/>
            <w:tcBorders>
              <w:top w:val="single" w:sz="12" w:space="0" w:color="EFEFEF"/>
            </w:tcBorders>
          </w:tcPr>
          <w:p w:rsidR="00872AA5" w:rsidRDefault="00A532B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300-350</w:t>
            </w:r>
          </w:p>
        </w:tc>
        <w:tc>
          <w:tcPr>
            <w:tcW w:w="3121" w:type="dxa"/>
            <w:tcBorders>
              <w:top w:val="single" w:sz="12" w:space="0" w:color="EFEFEF"/>
            </w:tcBorders>
          </w:tcPr>
          <w:p w:rsidR="00872AA5" w:rsidRDefault="00A532BF">
            <w:pPr>
              <w:pStyle w:val="TableParagraph"/>
              <w:spacing w:before="26"/>
              <w:ind w:left="1166" w:right="1166"/>
              <w:rPr>
                <w:sz w:val="20"/>
              </w:rPr>
            </w:pPr>
            <w:r>
              <w:rPr>
                <w:sz w:val="20"/>
              </w:rPr>
              <w:t>150-200</w:t>
            </w:r>
          </w:p>
        </w:tc>
        <w:tc>
          <w:tcPr>
            <w:tcW w:w="2693" w:type="dxa"/>
            <w:tcBorders>
              <w:top w:val="single" w:sz="12" w:space="0" w:color="EFEFEF"/>
            </w:tcBorders>
          </w:tcPr>
          <w:p w:rsidR="00872AA5" w:rsidRDefault="00A532B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450-550</w:t>
            </w:r>
          </w:p>
        </w:tc>
      </w:tr>
      <w:tr w:rsidR="00872AA5">
        <w:trPr>
          <w:trHeight w:hRule="exact" w:val="283"/>
        </w:trPr>
        <w:tc>
          <w:tcPr>
            <w:tcW w:w="3553" w:type="dxa"/>
          </w:tcPr>
          <w:p w:rsidR="00872AA5" w:rsidRDefault="00A532BF">
            <w:pPr>
              <w:pStyle w:val="TableParagraph"/>
              <w:ind w:left="501" w:right="432"/>
              <w:rPr>
                <w:sz w:val="20"/>
              </w:rPr>
            </w:pPr>
            <w:r>
              <w:rPr>
                <w:sz w:val="20"/>
              </w:rPr>
              <w:t>около М200</w:t>
            </w:r>
          </w:p>
        </w:tc>
        <w:tc>
          <w:tcPr>
            <w:tcW w:w="1700" w:type="dxa"/>
          </w:tcPr>
          <w:p w:rsidR="00872AA5" w:rsidRDefault="00A532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250-300</w:t>
            </w:r>
          </w:p>
        </w:tc>
        <w:tc>
          <w:tcPr>
            <w:tcW w:w="3121" w:type="dxa"/>
          </w:tcPr>
          <w:p w:rsidR="00872AA5" w:rsidRDefault="00A532BF">
            <w:pPr>
              <w:pStyle w:val="TableParagraph"/>
              <w:ind w:left="1166" w:right="1166"/>
              <w:rPr>
                <w:sz w:val="20"/>
              </w:rPr>
            </w:pPr>
            <w:r>
              <w:rPr>
                <w:sz w:val="20"/>
              </w:rPr>
              <w:t>100-150</w:t>
            </w:r>
          </w:p>
        </w:tc>
        <w:tc>
          <w:tcPr>
            <w:tcW w:w="2693" w:type="dxa"/>
          </w:tcPr>
          <w:p w:rsidR="00872AA5" w:rsidRDefault="00A532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350-450</w:t>
            </w:r>
          </w:p>
        </w:tc>
      </w:tr>
      <w:tr w:rsidR="00872AA5">
        <w:trPr>
          <w:trHeight w:hRule="exact" w:val="283"/>
        </w:trPr>
        <w:tc>
          <w:tcPr>
            <w:tcW w:w="3553" w:type="dxa"/>
          </w:tcPr>
          <w:p w:rsidR="00872AA5" w:rsidRDefault="00A532BF">
            <w:pPr>
              <w:pStyle w:val="TableParagraph"/>
              <w:ind w:left="501" w:right="432"/>
              <w:rPr>
                <w:sz w:val="20"/>
              </w:rPr>
            </w:pPr>
            <w:r>
              <w:rPr>
                <w:sz w:val="20"/>
              </w:rPr>
              <w:t>около М250</w:t>
            </w:r>
          </w:p>
        </w:tc>
        <w:tc>
          <w:tcPr>
            <w:tcW w:w="1700" w:type="dxa"/>
          </w:tcPr>
          <w:p w:rsidR="00872AA5" w:rsidRDefault="00A532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200-250</w:t>
            </w:r>
          </w:p>
        </w:tc>
        <w:tc>
          <w:tcPr>
            <w:tcW w:w="3121" w:type="dxa"/>
          </w:tcPr>
          <w:p w:rsidR="00872AA5" w:rsidRDefault="00A532BF">
            <w:pPr>
              <w:pStyle w:val="TableParagraph"/>
              <w:ind w:left="1166" w:right="1166"/>
              <w:rPr>
                <w:sz w:val="20"/>
              </w:rPr>
            </w:pPr>
            <w:r>
              <w:rPr>
                <w:sz w:val="20"/>
              </w:rPr>
              <w:t>100-150</w:t>
            </w:r>
          </w:p>
        </w:tc>
        <w:tc>
          <w:tcPr>
            <w:tcW w:w="2693" w:type="dxa"/>
          </w:tcPr>
          <w:p w:rsidR="00872AA5" w:rsidRDefault="00A532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300-400</w:t>
            </w:r>
          </w:p>
        </w:tc>
      </w:tr>
      <w:tr w:rsidR="00872AA5">
        <w:trPr>
          <w:trHeight w:hRule="exact" w:val="286"/>
        </w:trPr>
        <w:tc>
          <w:tcPr>
            <w:tcW w:w="3553" w:type="dxa"/>
          </w:tcPr>
          <w:p w:rsidR="00872AA5" w:rsidRDefault="00A532BF">
            <w:pPr>
              <w:pStyle w:val="TableParagraph"/>
              <w:spacing w:before="19"/>
              <w:ind w:left="501" w:right="430"/>
              <w:rPr>
                <w:sz w:val="20"/>
              </w:rPr>
            </w:pPr>
            <w:r>
              <w:rPr>
                <w:sz w:val="20"/>
              </w:rPr>
              <w:t>около М300</w:t>
            </w:r>
          </w:p>
        </w:tc>
        <w:tc>
          <w:tcPr>
            <w:tcW w:w="1700" w:type="dxa"/>
          </w:tcPr>
          <w:p w:rsidR="00872AA5" w:rsidRDefault="00A532B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200-250</w:t>
            </w:r>
          </w:p>
        </w:tc>
        <w:tc>
          <w:tcPr>
            <w:tcW w:w="3121" w:type="dxa"/>
          </w:tcPr>
          <w:p w:rsidR="00872AA5" w:rsidRDefault="00A532BF">
            <w:pPr>
              <w:pStyle w:val="TableParagraph"/>
              <w:spacing w:before="19"/>
              <w:ind w:left="1166" w:right="1166"/>
              <w:rPr>
                <w:sz w:val="20"/>
              </w:rPr>
            </w:pPr>
            <w:r>
              <w:rPr>
                <w:sz w:val="20"/>
              </w:rPr>
              <w:t>50-100</w:t>
            </w:r>
          </w:p>
        </w:tc>
        <w:tc>
          <w:tcPr>
            <w:tcW w:w="2693" w:type="dxa"/>
          </w:tcPr>
          <w:p w:rsidR="00872AA5" w:rsidRDefault="00A532BF">
            <w:pPr>
              <w:pStyle w:val="TableParagraph"/>
              <w:spacing w:before="19"/>
              <w:ind w:left="454"/>
              <w:rPr>
                <w:sz w:val="20"/>
              </w:rPr>
            </w:pPr>
            <w:r>
              <w:rPr>
                <w:sz w:val="20"/>
              </w:rPr>
              <w:t>250-350</w:t>
            </w:r>
          </w:p>
        </w:tc>
      </w:tr>
      <w:tr w:rsidR="00872AA5">
        <w:trPr>
          <w:trHeight w:hRule="exact" w:val="283"/>
        </w:trPr>
        <w:tc>
          <w:tcPr>
            <w:tcW w:w="3553" w:type="dxa"/>
          </w:tcPr>
          <w:p w:rsidR="00872AA5" w:rsidRDefault="00A532BF">
            <w:pPr>
              <w:pStyle w:val="TableParagraph"/>
              <w:ind w:left="501" w:right="432"/>
              <w:rPr>
                <w:sz w:val="20"/>
              </w:rPr>
            </w:pPr>
            <w:r>
              <w:rPr>
                <w:sz w:val="20"/>
              </w:rPr>
              <w:t>около М350</w:t>
            </w:r>
          </w:p>
        </w:tc>
        <w:tc>
          <w:tcPr>
            <w:tcW w:w="1700" w:type="dxa"/>
          </w:tcPr>
          <w:p w:rsidR="00872AA5" w:rsidRDefault="00A532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150-250</w:t>
            </w:r>
          </w:p>
        </w:tc>
        <w:tc>
          <w:tcPr>
            <w:tcW w:w="3121" w:type="dxa"/>
          </w:tcPr>
          <w:p w:rsidR="00872AA5" w:rsidRDefault="00A532BF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3" w:type="dxa"/>
          </w:tcPr>
          <w:p w:rsidR="00872AA5" w:rsidRDefault="00A532BF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150-250</w:t>
            </w:r>
          </w:p>
        </w:tc>
      </w:tr>
    </w:tbl>
    <w:p w:rsidR="00872AA5" w:rsidRPr="001B111F" w:rsidRDefault="00A532BF">
      <w:pPr>
        <w:spacing w:before="67"/>
        <w:ind w:left="153" w:right="361"/>
        <w:rPr>
          <w:sz w:val="18"/>
          <w:lang w:val="ru-RU"/>
        </w:rPr>
      </w:pPr>
      <w:r w:rsidRPr="001B111F">
        <w:rPr>
          <w:sz w:val="20"/>
          <w:lang w:val="ru-RU"/>
        </w:rPr>
        <w:t xml:space="preserve">Расход Грунта зависит от пористости бетона, рекомендуем предварительно замерить расход экспериментально. </w:t>
      </w:r>
      <w:r w:rsidRPr="001B111F">
        <w:rPr>
          <w:sz w:val="18"/>
          <w:lang w:val="ru-RU"/>
        </w:rPr>
        <w:t xml:space="preserve">Очистить и обеспылить квадрат поверхности 1х1м. По периметру наклеить малярную ленту. Завесить Грунт вместе с валиком. Нанести слои Грунта до закрытия </w:t>
      </w:r>
      <w:r w:rsidRPr="001B111F">
        <w:rPr>
          <w:sz w:val="18"/>
          <w:lang w:val="ru-RU"/>
        </w:rPr>
        <w:t>пор поверхности. Завесить остатки Грунта вместе с валиком. Вы определите расход с учетом остатка материала на валике. Можно использовать бытовые (кухонные) весы с пределом взвешивания до 3-5кг.</w:t>
      </w:r>
    </w:p>
    <w:p w:rsidR="00872AA5" w:rsidRPr="001B111F" w:rsidRDefault="00A532BF">
      <w:pPr>
        <w:pStyle w:val="Heading1"/>
        <w:numPr>
          <w:ilvl w:val="1"/>
          <w:numId w:val="1"/>
        </w:numPr>
        <w:tabs>
          <w:tab w:val="left" w:pos="543"/>
        </w:tabs>
        <w:ind w:left="542" w:hanging="389"/>
        <w:rPr>
          <w:lang w:val="ru-RU"/>
        </w:rPr>
      </w:pPr>
      <w:r w:rsidRPr="001B111F">
        <w:rPr>
          <w:lang w:val="ru-RU"/>
        </w:rPr>
        <w:t>Если требуется шпатлевание-выравнивание</w:t>
      </w:r>
      <w:r w:rsidRPr="001B111F">
        <w:rPr>
          <w:spacing w:val="-14"/>
          <w:lang w:val="ru-RU"/>
        </w:rPr>
        <w:t xml:space="preserve"> </w:t>
      </w:r>
      <w:r w:rsidRPr="001B111F">
        <w:rPr>
          <w:lang w:val="ru-RU"/>
        </w:rPr>
        <w:t>поверхности.</w:t>
      </w:r>
    </w:p>
    <w:p w:rsidR="00872AA5" w:rsidRDefault="00A532BF">
      <w:pPr>
        <w:pStyle w:val="a3"/>
        <w:spacing w:before="1"/>
        <w:ind w:right="29"/>
      </w:pPr>
      <w:r w:rsidRPr="001B111F">
        <w:rPr>
          <w:lang w:val="ru-RU"/>
        </w:rPr>
        <w:t>Шпатлеват</w:t>
      </w:r>
      <w:r w:rsidRPr="001B111F">
        <w:rPr>
          <w:lang w:val="ru-RU"/>
        </w:rPr>
        <w:t xml:space="preserve">ь после грунтования. Шпатлевку можно приготовить как на основе Лака, так и на основе Краски. </w:t>
      </w:r>
      <w:r w:rsidRPr="001B111F">
        <w:rPr>
          <w:b/>
          <w:i/>
          <w:sz w:val="18"/>
          <w:lang w:val="ru-RU"/>
        </w:rPr>
        <w:t>Обратитесь за дополнительной инструкцией</w:t>
      </w:r>
      <w:r w:rsidRPr="001B111F">
        <w:rPr>
          <w:lang w:val="ru-RU"/>
        </w:rPr>
        <w:t xml:space="preserve">. После шпатлевания затереть (зашлифовать) поверхность для удаления разводов от шпателя. </w:t>
      </w:r>
      <w:r>
        <w:t>Перед окраской поверхность обеспыл</w:t>
      </w:r>
      <w:r>
        <w:t>ить.</w:t>
      </w:r>
    </w:p>
    <w:p w:rsidR="00872AA5" w:rsidRDefault="00A532BF">
      <w:pPr>
        <w:pStyle w:val="Heading1"/>
        <w:numPr>
          <w:ilvl w:val="1"/>
          <w:numId w:val="1"/>
        </w:numPr>
        <w:tabs>
          <w:tab w:val="left" w:pos="541"/>
        </w:tabs>
        <w:spacing w:before="113"/>
      </w:pPr>
      <w:r>
        <w:t>Нанесение цветных</w:t>
      </w:r>
      <w:r>
        <w:rPr>
          <w:spacing w:val="-5"/>
        </w:rPr>
        <w:t xml:space="preserve"> </w:t>
      </w:r>
      <w:r>
        <w:t>слоёв.</w:t>
      </w:r>
    </w:p>
    <w:p w:rsidR="00872AA5" w:rsidRPr="001B111F" w:rsidRDefault="00A532BF">
      <w:pPr>
        <w:pStyle w:val="a3"/>
        <w:spacing w:before="3"/>
        <w:ind w:right="571"/>
        <w:rPr>
          <w:lang w:val="ru-RU"/>
        </w:rPr>
      </w:pPr>
      <w:r w:rsidRPr="001B111F">
        <w:rPr>
          <w:lang w:val="ru-RU"/>
        </w:rPr>
        <w:t>Приготовление Эмали: в Элакор-МБ2 Краска добавить 10-20% воды для получения удобной для нанесения  вязкости. Тщательно перемешать миксером для красок до однородного состояния</w:t>
      </w:r>
      <w:r w:rsidRPr="001B111F">
        <w:rPr>
          <w:spacing w:val="-17"/>
          <w:lang w:val="ru-RU"/>
        </w:rPr>
        <w:t xml:space="preserve"> </w:t>
      </w:r>
      <w:r w:rsidRPr="001B111F">
        <w:rPr>
          <w:lang w:val="ru-RU"/>
        </w:rPr>
        <w:t>(2-3мин).</w:t>
      </w:r>
    </w:p>
    <w:p w:rsidR="00872AA5" w:rsidRPr="001B111F" w:rsidRDefault="00872AA5">
      <w:pPr>
        <w:pStyle w:val="a3"/>
        <w:ind w:right="927"/>
        <w:rPr>
          <w:lang w:val="ru-RU"/>
        </w:rPr>
      </w:pPr>
      <w:r w:rsidRPr="00872AA5">
        <w:pict>
          <v:line id="_x0000_s1027" style="position:absolute;left:0;text-align:left;z-index:1216;mso-wrap-distance-left:0;mso-wrap-distance-right:0;mso-position-horizontal-relative:page" from="21.25pt,30.25pt" to="574.2pt,30.25pt" strokeweight=".72pt">
            <w10:wrap type="topAndBottom" anchorx="page"/>
          </v:line>
        </w:pict>
      </w:r>
      <w:r w:rsidR="00A532BF" w:rsidRPr="001B111F">
        <w:rPr>
          <w:lang w:val="ru-RU"/>
        </w:rPr>
        <w:t>Нанести 2 слоя Эмали. Расход на слой 150</w:t>
      </w:r>
      <w:r w:rsidR="00A532BF" w:rsidRPr="001B111F">
        <w:rPr>
          <w:lang w:val="ru-RU"/>
        </w:rPr>
        <w:t>-180г/м.кв. Допускается нанесение дополнительных слоёв Эмали. Послойная сушка - 4-8ч, но не более 48ч.</w:t>
      </w:r>
    </w:p>
    <w:p w:rsidR="00872AA5" w:rsidRPr="001B111F" w:rsidRDefault="00A532BF">
      <w:pPr>
        <w:spacing w:before="80" w:after="6"/>
        <w:ind w:left="153" w:right="29"/>
        <w:rPr>
          <w:sz w:val="20"/>
          <w:lang w:val="ru-RU"/>
        </w:rPr>
      </w:pPr>
      <w:r w:rsidRPr="001B111F">
        <w:rPr>
          <w:b/>
          <w:sz w:val="20"/>
          <w:lang w:val="ru-RU"/>
        </w:rPr>
        <w:t xml:space="preserve">Выдержка до эксплуатации </w:t>
      </w:r>
      <w:r w:rsidRPr="001B111F">
        <w:rPr>
          <w:sz w:val="20"/>
          <w:lang w:val="ru-RU"/>
        </w:rPr>
        <w:t>зависит от температуры Поверхности.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4957"/>
        <w:gridCol w:w="2423"/>
        <w:gridCol w:w="2520"/>
      </w:tblGrid>
      <w:tr w:rsidR="00872AA5">
        <w:trPr>
          <w:trHeight w:hRule="exact" w:val="283"/>
        </w:trPr>
        <w:tc>
          <w:tcPr>
            <w:tcW w:w="4957" w:type="dxa"/>
            <w:shd w:val="clear" w:color="auto" w:fill="F1F1F1"/>
          </w:tcPr>
          <w:p w:rsidR="00872AA5" w:rsidRDefault="00A532BF">
            <w:pPr>
              <w:pStyle w:val="TableParagraph"/>
              <w:spacing w:before="25"/>
              <w:ind w:left="2053" w:right="2054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2423" w:type="dxa"/>
            <w:shd w:val="clear" w:color="auto" w:fill="F1F1F1"/>
          </w:tcPr>
          <w:p w:rsidR="00872AA5" w:rsidRDefault="00A532BF">
            <w:pPr>
              <w:pStyle w:val="TableParagraph"/>
              <w:spacing w:before="25"/>
              <w:ind w:left="638" w:right="636"/>
              <w:rPr>
                <w:b/>
                <w:sz w:val="18"/>
              </w:rPr>
            </w:pPr>
            <w:r>
              <w:rPr>
                <w:b/>
                <w:sz w:val="18"/>
              </w:rPr>
              <w:t>более +15°С</w:t>
            </w:r>
          </w:p>
        </w:tc>
        <w:tc>
          <w:tcPr>
            <w:tcW w:w="2520" w:type="dxa"/>
            <w:shd w:val="clear" w:color="auto" w:fill="F1F1F1"/>
          </w:tcPr>
          <w:p w:rsidR="00872AA5" w:rsidRDefault="00A532BF">
            <w:pPr>
              <w:pStyle w:val="TableParagraph"/>
              <w:spacing w:before="25"/>
              <w:ind w:left="554" w:right="554"/>
              <w:rPr>
                <w:b/>
                <w:sz w:val="18"/>
              </w:rPr>
            </w:pPr>
            <w:r>
              <w:rPr>
                <w:b/>
                <w:sz w:val="18"/>
              </w:rPr>
              <w:t>от +5° до +15°С</w:t>
            </w:r>
          </w:p>
        </w:tc>
      </w:tr>
      <w:tr w:rsidR="00872AA5">
        <w:trPr>
          <w:trHeight w:hRule="exact" w:val="286"/>
        </w:trPr>
        <w:tc>
          <w:tcPr>
            <w:tcW w:w="4957" w:type="dxa"/>
          </w:tcPr>
          <w:p w:rsidR="00872AA5" w:rsidRDefault="00A532BF">
            <w:pPr>
              <w:pStyle w:val="TableParagraph"/>
              <w:spacing w:before="32"/>
              <w:ind w:left="67" w:right="0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2423" w:type="dxa"/>
          </w:tcPr>
          <w:p w:rsidR="00872AA5" w:rsidRDefault="00A532BF">
            <w:pPr>
              <w:pStyle w:val="TableParagraph"/>
              <w:spacing w:before="32"/>
              <w:ind w:left="635" w:right="636"/>
              <w:rPr>
                <w:sz w:val="18"/>
              </w:rPr>
            </w:pPr>
            <w:r>
              <w:rPr>
                <w:sz w:val="18"/>
              </w:rPr>
              <w:t>1 сутки</w:t>
            </w:r>
          </w:p>
        </w:tc>
        <w:tc>
          <w:tcPr>
            <w:tcW w:w="2520" w:type="dxa"/>
          </w:tcPr>
          <w:p w:rsidR="00872AA5" w:rsidRDefault="00A532BF">
            <w:pPr>
              <w:pStyle w:val="TableParagraph"/>
              <w:spacing w:before="32"/>
              <w:ind w:left="554" w:right="553"/>
              <w:rPr>
                <w:sz w:val="18"/>
              </w:rPr>
            </w:pPr>
            <w:r>
              <w:rPr>
                <w:sz w:val="18"/>
              </w:rPr>
              <w:t>2 суток</w:t>
            </w:r>
          </w:p>
        </w:tc>
      </w:tr>
      <w:tr w:rsidR="00872AA5">
        <w:trPr>
          <w:trHeight w:hRule="exact" w:val="283"/>
        </w:trPr>
        <w:tc>
          <w:tcPr>
            <w:tcW w:w="4957" w:type="dxa"/>
          </w:tcPr>
          <w:p w:rsidR="00872AA5" w:rsidRDefault="00A532BF">
            <w:pPr>
              <w:pStyle w:val="TableParagraph"/>
              <w:spacing w:before="30"/>
              <w:ind w:left="67" w:right="0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2423" w:type="dxa"/>
          </w:tcPr>
          <w:p w:rsidR="00872AA5" w:rsidRDefault="00A532BF">
            <w:pPr>
              <w:pStyle w:val="TableParagraph"/>
              <w:spacing w:before="30"/>
              <w:ind w:left="636" w:right="636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2520" w:type="dxa"/>
          </w:tcPr>
          <w:p w:rsidR="00872AA5" w:rsidRDefault="00A532BF">
            <w:pPr>
              <w:pStyle w:val="TableParagraph"/>
              <w:spacing w:before="30"/>
              <w:ind w:left="554" w:right="553"/>
              <w:rPr>
                <w:sz w:val="18"/>
              </w:rPr>
            </w:pPr>
            <w:r>
              <w:rPr>
                <w:sz w:val="18"/>
              </w:rPr>
              <w:t>5 суток</w:t>
            </w:r>
          </w:p>
        </w:tc>
      </w:tr>
    </w:tbl>
    <w:p w:rsidR="00872AA5" w:rsidRDefault="001B111F">
      <w:pPr>
        <w:pStyle w:val="a3"/>
        <w:spacing w:before="7"/>
        <w:ind w:left="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429079" behindDoc="1" locked="0" layoutInCell="1" allowOverlap="1">
            <wp:simplePos x="0" y="0"/>
            <wp:positionH relativeFrom="page">
              <wp:posOffset>1450285</wp:posOffset>
            </wp:positionH>
            <wp:positionV relativeFrom="page">
              <wp:posOffset>9931179</wp:posOffset>
            </wp:positionV>
            <wp:extent cx="1062327" cy="111319"/>
            <wp:effectExtent l="1905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27" cy="11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AA5" w:rsidRPr="00872AA5">
        <w:pict>
          <v:shape id="_x0000_s1026" type="#_x0000_t202" style="position:absolute;margin-left:22.7pt;margin-top:11.75pt;width:551.3pt;height:12.65pt;z-index:1240;mso-wrap-distance-left:0;mso-wrap-distance-right:0;mso-position-horizontal-relative:page;mso-position-vertical-relative:text" filled="f" strokecolor="gray" strokeweight=".48pt">
            <v:textbox inset="0,0,0,0">
              <w:txbxContent>
                <w:p w:rsidR="001B111F" w:rsidRPr="007365CC" w:rsidRDefault="001B111F" w:rsidP="001B111F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0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1B111F" w:rsidRPr="00076A2C" w:rsidRDefault="001B111F" w:rsidP="001B111F">
                  <w:pPr>
                    <w:rPr>
                      <w:lang w:val="ru-RU"/>
                    </w:rPr>
                  </w:pPr>
                </w:p>
                <w:p w:rsidR="00872AA5" w:rsidRPr="001B111F" w:rsidRDefault="00872AA5" w:rsidP="001B111F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B111F" w:rsidRPr="00076A2C" w:rsidRDefault="001B111F" w:rsidP="001B111F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 xml:space="preserve">Компания «ТэоХим Нева»,  </w:t>
      </w:r>
      <w:r>
        <w:rPr>
          <w:spacing w:val="20"/>
          <w:sz w:val="12"/>
          <w:lang w:val="ru-RU"/>
        </w:rPr>
        <w:t>г. Санкт-Петербург, 20.06</w:t>
      </w:r>
      <w:r w:rsidRPr="007365CC">
        <w:rPr>
          <w:spacing w:val="20"/>
          <w:sz w:val="12"/>
          <w:lang w:val="ru-RU"/>
        </w:rPr>
        <w:t>.2017</w:t>
      </w:r>
    </w:p>
    <w:p w:rsidR="00872AA5" w:rsidRPr="001B111F" w:rsidRDefault="00872AA5" w:rsidP="001B111F">
      <w:pPr>
        <w:spacing w:line="107" w:lineRule="exact"/>
        <w:ind w:right="190"/>
        <w:jc w:val="right"/>
        <w:rPr>
          <w:sz w:val="12"/>
          <w:lang w:val="ru-RU"/>
        </w:rPr>
      </w:pPr>
    </w:p>
    <w:sectPr w:rsidR="00872AA5" w:rsidRPr="001B111F" w:rsidSect="00872AA5">
      <w:type w:val="continuous"/>
      <w:pgSz w:w="11910" w:h="16840"/>
      <w:pgMar w:top="540" w:right="260" w:bottom="28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6107"/>
    <w:multiLevelType w:val="multilevel"/>
    <w:tmpl w:val="8E4A1FD8"/>
    <w:lvl w:ilvl="0">
      <w:start w:val="3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01" w:hanging="387"/>
      </w:pPr>
      <w:rPr>
        <w:rFonts w:hint="default"/>
      </w:rPr>
    </w:lvl>
    <w:lvl w:ilvl="3">
      <w:numFmt w:val="bullet"/>
      <w:lvlText w:val="•"/>
      <w:lvlJc w:val="left"/>
      <w:pPr>
        <w:ind w:left="3781" w:hanging="387"/>
      </w:pPr>
      <w:rPr>
        <w:rFonts w:hint="default"/>
      </w:rPr>
    </w:lvl>
    <w:lvl w:ilvl="4">
      <w:numFmt w:val="bullet"/>
      <w:lvlText w:val="•"/>
      <w:lvlJc w:val="left"/>
      <w:pPr>
        <w:ind w:left="4862" w:hanging="387"/>
      </w:pPr>
      <w:rPr>
        <w:rFonts w:hint="default"/>
      </w:rPr>
    </w:lvl>
    <w:lvl w:ilvl="5">
      <w:numFmt w:val="bullet"/>
      <w:lvlText w:val="•"/>
      <w:lvlJc w:val="left"/>
      <w:pPr>
        <w:ind w:left="5943" w:hanging="387"/>
      </w:pPr>
      <w:rPr>
        <w:rFonts w:hint="default"/>
      </w:rPr>
    </w:lvl>
    <w:lvl w:ilvl="6">
      <w:numFmt w:val="bullet"/>
      <w:lvlText w:val="•"/>
      <w:lvlJc w:val="left"/>
      <w:pPr>
        <w:ind w:left="7023" w:hanging="387"/>
      </w:pPr>
      <w:rPr>
        <w:rFonts w:hint="default"/>
      </w:rPr>
    </w:lvl>
    <w:lvl w:ilvl="7">
      <w:numFmt w:val="bullet"/>
      <w:lvlText w:val="•"/>
      <w:lvlJc w:val="left"/>
      <w:pPr>
        <w:ind w:left="8104" w:hanging="387"/>
      </w:pPr>
      <w:rPr>
        <w:rFonts w:hint="default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</w:rPr>
    </w:lvl>
  </w:abstractNum>
  <w:abstractNum w:abstractNumId="1">
    <w:nsid w:val="4F942AB4"/>
    <w:multiLevelType w:val="hybridMultilevel"/>
    <w:tmpl w:val="00B45DF0"/>
    <w:lvl w:ilvl="0" w:tplc="422E43E0">
      <w:numFmt w:val="bullet"/>
      <w:lvlText w:val=""/>
      <w:lvlJc w:val="left"/>
      <w:pPr>
        <w:ind w:left="43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1A21564">
      <w:numFmt w:val="bullet"/>
      <w:lvlText w:val="•"/>
      <w:lvlJc w:val="left"/>
      <w:pPr>
        <w:ind w:left="2140" w:hanging="284"/>
      </w:pPr>
      <w:rPr>
        <w:rFonts w:hint="default"/>
      </w:rPr>
    </w:lvl>
    <w:lvl w:ilvl="2" w:tplc="1BCCCCFA">
      <w:numFmt w:val="bullet"/>
      <w:lvlText w:val="•"/>
      <w:lvlJc w:val="left"/>
      <w:pPr>
        <w:ind w:left="3162" w:hanging="284"/>
      </w:pPr>
      <w:rPr>
        <w:rFonts w:hint="default"/>
      </w:rPr>
    </w:lvl>
    <w:lvl w:ilvl="3" w:tplc="3312B69C">
      <w:numFmt w:val="bullet"/>
      <w:lvlText w:val="•"/>
      <w:lvlJc w:val="left"/>
      <w:pPr>
        <w:ind w:left="4185" w:hanging="284"/>
      </w:pPr>
      <w:rPr>
        <w:rFonts w:hint="default"/>
      </w:rPr>
    </w:lvl>
    <w:lvl w:ilvl="4" w:tplc="2B247460">
      <w:numFmt w:val="bullet"/>
      <w:lvlText w:val="•"/>
      <w:lvlJc w:val="left"/>
      <w:pPr>
        <w:ind w:left="5208" w:hanging="284"/>
      </w:pPr>
      <w:rPr>
        <w:rFonts w:hint="default"/>
      </w:rPr>
    </w:lvl>
    <w:lvl w:ilvl="5" w:tplc="132E13CE">
      <w:numFmt w:val="bullet"/>
      <w:lvlText w:val="•"/>
      <w:lvlJc w:val="left"/>
      <w:pPr>
        <w:ind w:left="6231" w:hanging="284"/>
      </w:pPr>
      <w:rPr>
        <w:rFonts w:hint="default"/>
      </w:rPr>
    </w:lvl>
    <w:lvl w:ilvl="6" w:tplc="31B2E468">
      <w:numFmt w:val="bullet"/>
      <w:lvlText w:val="•"/>
      <w:lvlJc w:val="left"/>
      <w:pPr>
        <w:ind w:left="7254" w:hanging="284"/>
      </w:pPr>
      <w:rPr>
        <w:rFonts w:hint="default"/>
      </w:rPr>
    </w:lvl>
    <w:lvl w:ilvl="7" w:tplc="2496076C">
      <w:numFmt w:val="bullet"/>
      <w:lvlText w:val="•"/>
      <w:lvlJc w:val="left"/>
      <w:pPr>
        <w:ind w:left="8277" w:hanging="284"/>
      </w:pPr>
      <w:rPr>
        <w:rFonts w:hint="default"/>
      </w:rPr>
    </w:lvl>
    <w:lvl w:ilvl="8" w:tplc="3B6A9B8C">
      <w:numFmt w:val="bullet"/>
      <w:lvlText w:val="•"/>
      <w:lvlJc w:val="left"/>
      <w:pPr>
        <w:ind w:left="930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872AA5"/>
    <w:rsid w:val="001B111F"/>
    <w:rsid w:val="00872AA5"/>
    <w:rsid w:val="00A5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AA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2AA5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72AA5"/>
    <w:pPr>
      <w:spacing w:before="112"/>
      <w:ind w:left="540" w:hanging="387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72AA5"/>
    <w:pPr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872AA5"/>
    <w:pPr>
      <w:spacing w:before="16"/>
      <w:ind w:left="455" w:right="45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himnev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eohi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Company>HP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СЧАСТЛИВЫЙ РЕБЁНОК</cp:lastModifiedBy>
  <cp:revision>2</cp:revision>
  <dcterms:created xsi:type="dcterms:W3CDTF">2017-06-20T08:38:00Z</dcterms:created>
  <dcterms:modified xsi:type="dcterms:W3CDTF">2017-06-20T08:40:00Z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